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20C" w:rsidRPr="0043220C" w:rsidRDefault="0043220C" w:rsidP="0043220C">
      <w:pPr>
        <w:widowControl w:val="0"/>
        <w:tabs>
          <w:tab w:val="left" w:pos="0"/>
          <w:tab w:val="center" w:pos="9540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Подпрограмма «Содержание и развитие коммунальной инфраструктуры»</w:t>
      </w:r>
    </w:p>
    <w:p w:rsidR="0043220C" w:rsidRPr="0043220C" w:rsidRDefault="0043220C" w:rsidP="0043220C">
      <w:pPr>
        <w:keepNext/>
        <w:autoSpaceDE w:val="0"/>
        <w:autoSpaceDN w:val="0"/>
        <w:adjustRightInd w:val="0"/>
        <w:spacing w:before="360" w:after="240"/>
        <w:ind w:left="708" w:right="565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подпрограммы</w:t>
      </w:r>
    </w:p>
    <w:tbl>
      <w:tblPr>
        <w:tblW w:w="10823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8123"/>
      </w:tblGrid>
      <w:tr w:rsidR="0043220C" w:rsidRPr="0043220C" w:rsidTr="00AF613D">
        <w:tc>
          <w:tcPr>
            <w:tcW w:w="2700" w:type="dxa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4"/>
                <w:kern w:val="1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pacing w:val="-4"/>
                <w:kern w:val="1"/>
                <w:sz w:val="24"/>
                <w:szCs w:val="24"/>
                <w:lang w:eastAsia="ru-RU"/>
              </w:rPr>
              <w:t>Наименование</w:t>
            </w:r>
          </w:p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4"/>
                <w:kern w:val="1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pacing w:val="-4"/>
                <w:kern w:val="1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8123" w:type="dxa"/>
          </w:tcPr>
          <w:p w:rsidR="0043220C" w:rsidRPr="0043220C" w:rsidRDefault="0043220C" w:rsidP="0043220C">
            <w:pPr>
              <w:widowControl w:val="0"/>
              <w:tabs>
                <w:tab w:val="left" w:pos="0"/>
                <w:tab w:val="center" w:pos="9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и развитие коммунальной инфраструктуры </w:t>
            </w:r>
          </w:p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hanging="15"/>
              <w:jc w:val="both"/>
              <w:textAlignment w:val="baseline"/>
              <w:rPr>
                <w:rFonts w:ascii="Times New Roman" w:eastAsia="Times New Roman" w:hAnsi="Times New Roman" w:cs="Times New Roman"/>
                <w:spacing w:val="-4"/>
                <w:kern w:val="1"/>
                <w:sz w:val="24"/>
                <w:szCs w:val="24"/>
                <w:lang w:eastAsia="ru-RU"/>
              </w:rPr>
            </w:pPr>
          </w:p>
        </w:tc>
      </w:tr>
      <w:tr w:rsidR="0043220C" w:rsidRPr="0043220C" w:rsidTr="00AF613D">
        <w:tc>
          <w:tcPr>
            <w:tcW w:w="2700" w:type="dxa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Координатор</w:t>
            </w:r>
          </w:p>
        </w:tc>
        <w:tc>
          <w:tcPr>
            <w:tcW w:w="8123" w:type="dxa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Заместитель главы Администрации по строительству и ЖКХ </w:t>
            </w:r>
          </w:p>
        </w:tc>
      </w:tr>
      <w:tr w:rsidR="0043220C" w:rsidRPr="0043220C" w:rsidTr="00AF613D">
        <w:tc>
          <w:tcPr>
            <w:tcW w:w="2700" w:type="dxa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</w:tc>
        <w:tc>
          <w:tcPr>
            <w:tcW w:w="8123" w:type="dxa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 строительства, ЖКХ и архитектуры Администрации муниципального образования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Балезинский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район»</w:t>
            </w:r>
          </w:p>
        </w:tc>
      </w:tr>
      <w:tr w:rsidR="0043220C" w:rsidRPr="0043220C" w:rsidTr="00AF613D">
        <w:tc>
          <w:tcPr>
            <w:tcW w:w="2700" w:type="dxa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Соисполнители </w:t>
            </w:r>
          </w:p>
        </w:tc>
        <w:tc>
          <w:tcPr>
            <w:tcW w:w="8123" w:type="dxa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имущественных и земельных отношений, Управление образования, Управление культуры</w:t>
            </w:r>
          </w:p>
        </w:tc>
      </w:tr>
      <w:tr w:rsidR="0043220C" w:rsidRPr="0043220C" w:rsidTr="00AF613D">
        <w:tc>
          <w:tcPr>
            <w:tcW w:w="2700" w:type="dxa"/>
          </w:tcPr>
          <w:p w:rsidR="0043220C" w:rsidRPr="0043220C" w:rsidRDefault="0043220C" w:rsidP="0043220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</w:pPr>
            <w:r w:rsidRPr="0043220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t>Цель</w:t>
            </w:r>
          </w:p>
        </w:tc>
        <w:tc>
          <w:tcPr>
            <w:tcW w:w="8123" w:type="dxa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надежной и эффективной работы инженерно-коммунальной инфраструктуры на территории муниципального образования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Балезинский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район», ее развитие с учетом потребности в новых мощностях, обеспечение  потребителей необходимым набором коммунальных услуг, отвечающих по качеству установленным нормативным требованиям</w:t>
            </w:r>
          </w:p>
        </w:tc>
      </w:tr>
      <w:tr w:rsidR="0043220C" w:rsidRPr="0043220C" w:rsidTr="00AF613D">
        <w:tc>
          <w:tcPr>
            <w:tcW w:w="2700" w:type="dxa"/>
          </w:tcPr>
          <w:p w:rsidR="0043220C" w:rsidRPr="0043220C" w:rsidRDefault="0043220C" w:rsidP="0043220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</w:pPr>
            <w:r w:rsidRPr="0043220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t xml:space="preserve">Задачи </w:t>
            </w:r>
          </w:p>
        </w:tc>
        <w:tc>
          <w:tcPr>
            <w:tcW w:w="8123" w:type="dxa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 Обеспечение бесперебойной и безаварийной работы коммунального комплекса.</w:t>
            </w:r>
          </w:p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 Модернизация системы коммунальной инфраструктуры муниципального образования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Балезинский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район».</w:t>
            </w:r>
          </w:p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3) Повышение эффективности работы коммунального комплекса (снижение издержек). </w:t>
            </w:r>
          </w:p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4) Обеспечение коммунальной инфраструктурой существующих и строящихся объектов на территории муниципального образования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Балезинский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район».</w:t>
            </w:r>
          </w:p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5) Повышение качества предоставляемых потребителям коммунальных услуг.</w:t>
            </w:r>
          </w:p>
        </w:tc>
      </w:tr>
      <w:tr w:rsidR="0043220C" w:rsidRPr="0043220C" w:rsidTr="00AF613D">
        <w:tc>
          <w:tcPr>
            <w:tcW w:w="2700" w:type="dxa"/>
          </w:tcPr>
          <w:p w:rsidR="0043220C" w:rsidRPr="0043220C" w:rsidRDefault="0043220C" w:rsidP="0043220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</w:pPr>
            <w:r w:rsidRPr="0043220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t xml:space="preserve">Целевые (показатели) индикаторы </w:t>
            </w:r>
          </w:p>
        </w:tc>
        <w:tc>
          <w:tcPr>
            <w:tcW w:w="8123" w:type="dxa"/>
          </w:tcPr>
          <w:p w:rsidR="0043220C" w:rsidRPr="0043220C" w:rsidRDefault="0043220C" w:rsidP="00D33B8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 Износ сетей теплоснабжения, процентов;</w:t>
            </w:r>
          </w:p>
          <w:p w:rsidR="0043220C" w:rsidRPr="0043220C" w:rsidRDefault="0043220C" w:rsidP="00D33B8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2. Количество технологических нарушений на системах теплоснабжения, единиц;</w:t>
            </w:r>
          </w:p>
          <w:p w:rsidR="0043220C" w:rsidRPr="0043220C" w:rsidRDefault="0043220C" w:rsidP="00D33B8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 Износ сетей холодного водоснабжения, процентов;</w:t>
            </w:r>
          </w:p>
          <w:p w:rsidR="0043220C" w:rsidRPr="0043220C" w:rsidRDefault="0043220C" w:rsidP="00D33B8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4. Количество технологических нарушений на </w:t>
            </w:r>
            <w:r w:rsidR="00963E3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сетях </w:t>
            </w:r>
            <w:r w:rsidR="00963E3B" w:rsidRPr="00963E3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холодного </w:t>
            </w: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водоснабжения</w:t>
            </w:r>
            <w:r w:rsidRPr="0043220C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, единиц;</w:t>
            </w:r>
          </w:p>
          <w:p w:rsidR="0043220C" w:rsidRPr="0043220C" w:rsidRDefault="0043220C" w:rsidP="00D33B8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 Износ сетей водоотведения, процентов;</w:t>
            </w:r>
          </w:p>
          <w:p w:rsidR="0043220C" w:rsidRPr="0043220C" w:rsidRDefault="0043220C" w:rsidP="00D33B8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6. Количество технологических нарушений на </w:t>
            </w:r>
            <w:r w:rsidR="00963E3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сетях </w:t>
            </w: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водоотведения</w:t>
            </w:r>
            <w:r w:rsidRPr="0043220C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, единиц;</w:t>
            </w:r>
          </w:p>
          <w:p w:rsidR="0043220C" w:rsidRPr="0043220C" w:rsidRDefault="0043220C" w:rsidP="00D33B84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  <w:t xml:space="preserve">7. Доля потерь в тепловой энергии при ее передаче в общем объеме переданной тепловой энергии, </w:t>
            </w: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  <w:r w:rsidRPr="0043220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  <w:t xml:space="preserve">; </w:t>
            </w:r>
          </w:p>
          <w:p w:rsidR="0043220C" w:rsidRPr="0043220C" w:rsidRDefault="0043220C" w:rsidP="00D33B84">
            <w:pPr>
              <w:widowControl w:val="0"/>
              <w:adjustRightInd w:val="0"/>
              <w:spacing w:after="0" w:line="240" w:lineRule="auto"/>
              <w:ind w:left="44" w:hanging="44"/>
              <w:jc w:val="both"/>
              <w:textAlignment w:val="baseline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  <w:t xml:space="preserve">8. Доля потребителей, обеспеченных централизованным водоснабжением, от общего количества потребителей, </w:t>
            </w: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  <w:r w:rsidRPr="0043220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  <w:t>;</w:t>
            </w:r>
          </w:p>
          <w:p w:rsidR="0043220C" w:rsidRPr="0043220C" w:rsidRDefault="0043220C" w:rsidP="00D33B84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-15" w:firstLine="15"/>
              <w:jc w:val="both"/>
              <w:textAlignment w:val="baseline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  <w:t xml:space="preserve">9. Доля потребителей (население и организации), пользующихся услугой по сбору твердых бытовых отходов от общего количества потребителей, </w:t>
            </w: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  <w:r w:rsidRPr="0043220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  <w:t>;</w:t>
            </w:r>
          </w:p>
          <w:p w:rsidR="0043220C" w:rsidRPr="0043220C" w:rsidRDefault="0043220C" w:rsidP="00D33B84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-15" w:firstLine="15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 Доля организаций коммунального комплекса, осуществляющих производство товаров, оказание услуг по водо-, тепл</w:t>
            </w:r>
            <w:proofErr w:type="gram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газо- и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муниципального района в уставном капитале которых составляет не более 25 процентов, в общем числе организаций коммунального комплекса, осуществляющих свою деятельность на территории муниципального района, процентов;</w:t>
            </w:r>
          </w:p>
          <w:p w:rsidR="0043220C" w:rsidRPr="0043220C" w:rsidRDefault="0043220C" w:rsidP="00D33B84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-15" w:firstLine="15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 Удельный вес проб воды, отбор которых произведен из водопроводной сети и которые не отвечают гигиеническим нормативам по санитарно-гигиеническим показателям, процентов</w:t>
            </w:r>
          </w:p>
        </w:tc>
      </w:tr>
      <w:tr w:rsidR="0043220C" w:rsidRPr="0043220C" w:rsidTr="00AF613D">
        <w:tc>
          <w:tcPr>
            <w:tcW w:w="2700" w:type="dxa"/>
          </w:tcPr>
          <w:p w:rsidR="0043220C" w:rsidRPr="0043220C" w:rsidRDefault="0043220C" w:rsidP="0043220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</w:pPr>
            <w:r w:rsidRPr="0043220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t xml:space="preserve">Сроки и этапы </w:t>
            </w:r>
            <w:r w:rsidRPr="0043220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lastRenderedPageBreak/>
              <w:t xml:space="preserve">реализации </w:t>
            </w:r>
          </w:p>
        </w:tc>
        <w:tc>
          <w:tcPr>
            <w:tcW w:w="8123" w:type="dxa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Срок реализации  20</w:t>
            </w:r>
            <w:r w:rsidR="00401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</w:t>
            </w: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963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годы.</w:t>
            </w:r>
          </w:p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Этапы реализации подпрограммы не выделяются.</w:t>
            </w:r>
          </w:p>
        </w:tc>
      </w:tr>
      <w:tr w:rsidR="0043220C" w:rsidRPr="0043220C" w:rsidTr="00963E3B">
        <w:trPr>
          <w:trHeight w:val="845"/>
        </w:trPr>
        <w:tc>
          <w:tcPr>
            <w:tcW w:w="2700" w:type="dxa"/>
          </w:tcPr>
          <w:p w:rsidR="0043220C" w:rsidRPr="0043220C" w:rsidRDefault="0043220C" w:rsidP="0043220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</w:pPr>
            <w:r w:rsidRPr="0043220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lastRenderedPageBreak/>
              <w:t>Ресурсное обеспечение за счет средств бюджета муниципального района</w:t>
            </w:r>
          </w:p>
        </w:tc>
        <w:tc>
          <w:tcPr>
            <w:tcW w:w="8123" w:type="dxa"/>
          </w:tcPr>
          <w:p w:rsidR="0043220C" w:rsidRPr="0043220C" w:rsidRDefault="00AF613D" w:rsidP="00AF613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</w:t>
            </w:r>
            <w:r w:rsidRPr="00AF6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Общий объем финансирования мероприятий подпрограммы за </w:t>
            </w:r>
            <w:r w:rsidR="00401E86" w:rsidRPr="00401E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2021-2025 </w:t>
            </w:r>
            <w:r w:rsidRPr="00AF6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годы за счет средств бюджета муниципального образования «</w:t>
            </w:r>
            <w:proofErr w:type="spellStart"/>
            <w:r w:rsidRPr="00AF6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Балезинский</w:t>
            </w:r>
            <w:proofErr w:type="spellEnd"/>
            <w:r w:rsidRPr="00AF6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район» </w:t>
            </w:r>
            <w:proofErr w:type="gramStart"/>
            <w:r w:rsidRPr="00AF6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согласно приложения</w:t>
            </w:r>
            <w:proofErr w:type="gramEnd"/>
            <w:r w:rsidRPr="00AF6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6.</w:t>
            </w:r>
          </w:p>
        </w:tc>
      </w:tr>
      <w:tr w:rsidR="0043220C" w:rsidRPr="0043220C" w:rsidTr="00AF613D">
        <w:tc>
          <w:tcPr>
            <w:tcW w:w="2700" w:type="dxa"/>
          </w:tcPr>
          <w:p w:rsidR="0043220C" w:rsidRPr="0043220C" w:rsidRDefault="0043220C" w:rsidP="0043220C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-6"/>
              <w:jc w:val="both"/>
              <w:rPr>
                <w:rFonts w:ascii="Times New Roman" w:eastAsia="Lucida Sans Unicode" w:hAnsi="Times New Roman" w:cs="Times New Roman"/>
                <w:spacing w:val="-4"/>
                <w:kern w:val="1"/>
                <w:sz w:val="24"/>
                <w:szCs w:val="24"/>
              </w:rPr>
            </w:pPr>
            <w:r w:rsidRPr="0043220C">
              <w:rPr>
                <w:rFonts w:ascii="Times New Roman" w:eastAsia="Times New Roman" w:hAnsi="Times New Roman" w:cs="Times New Roman"/>
                <w:spacing w:val="-4"/>
                <w:kern w:val="1"/>
                <w:sz w:val="24"/>
                <w:szCs w:val="24"/>
                <w:lang w:eastAsia="ar-SA"/>
              </w:rPr>
              <w:t>Ожидаемые конечные  результаты, оценка планируемой эффективности</w:t>
            </w:r>
          </w:p>
        </w:tc>
        <w:tc>
          <w:tcPr>
            <w:tcW w:w="8123" w:type="dxa"/>
          </w:tcPr>
          <w:p w:rsidR="0043220C" w:rsidRPr="0043220C" w:rsidRDefault="0043220C" w:rsidP="0043220C">
            <w:pPr>
              <w:widowControl w:val="0"/>
              <w:tabs>
                <w:tab w:val="left" w:pos="33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конечные результаты реализации подпрограммы:</w:t>
            </w:r>
          </w:p>
          <w:p w:rsidR="0043220C" w:rsidRPr="0043220C" w:rsidRDefault="0043220C" w:rsidP="0043220C">
            <w:pPr>
              <w:widowControl w:val="0"/>
              <w:tabs>
                <w:tab w:val="left" w:pos="33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технологические:</w:t>
            </w:r>
          </w:p>
          <w:p w:rsidR="0043220C" w:rsidRPr="0043220C" w:rsidRDefault="00D33B84" w:rsidP="00D33B84">
            <w:pPr>
              <w:widowControl w:val="0"/>
              <w:tabs>
                <w:tab w:val="left" w:pos="337"/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43220C"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</w:t>
            </w:r>
            <w:proofErr w:type="gramStart"/>
            <w:r w:rsidR="0043220C"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надежности работы системы коммунальной инфраструктуры района</w:t>
            </w:r>
            <w:proofErr w:type="gramEnd"/>
            <w:r w:rsidR="0043220C"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3220C" w:rsidRPr="0043220C" w:rsidRDefault="00D33B84" w:rsidP="00D33B84">
            <w:pPr>
              <w:widowControl w:val="0"/>
              <w:tabs>
                <w:tab w:val="left" w:pos="337"/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43220C"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потерь коммунальных ресурсов в производственном процессе;</w:t>
            </w:r>
          </w:p>
          <w:p w:rsidR="0043220C" w:rsidRPr="0043220C" w:rsidRDefault="0043220C" w:rsidP="0043220C">
            <w:pPr>
              <w:tabs>
                <w:tab w:val="left" w:pos="33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социальные:</w:t>
            </w:r>
          </w:p>
          <w:p w:rsidR="0043220C" w:rsidRPr="0043220C" w:rsidRDefault="00D33B84" w:rsidP="00D33B84">
            <w:pPr>
              <w:widowControl w:val="0"/>
              <w:tabs>
                <w:tab w:val="left" w:pos="337"/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43220C"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коммунальных услуг;</w:t>
            </w:r>
          </w:p>
          <w:p w:rsidR="0043220C" w:rsidRPr="0043220C" w:rsidRDefault="00D33B84" w:rsidP="00D33B84">
            <w:pPr>
              <w:widowControl w:val="0"/>
              <w:tabs>
                <w:tab w:val="left" w:pos="337"/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43220C"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объектами коммунальной инфраструктуры нового строительства жилья, объектов коммунальной сферы, производственных объектов;</w:t>
            </w:r>
          </w:p>
          <w:p w:rsidR="0043220C" w:rsidRPr="0043220C" w:rsidRDefault="0043220C" w:rsidP="0043220C">
            <w:pPr>
              <w:tabs>
                <w:tab w:val="left" w:pos="33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экономические:</w:t>
            </w:r>
          </w:p>
          <w:p w:rsidR="0043220C" w:rsidRPr="0043220C" w:rsidRDefault="00D33B84" w:rsidP="00D33B84">
            <w:pPr>
              <w:widowControl w:val="0"/>
              <w:tabs>
                <w:tab w:val="left" w:pos="337"/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43220C"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 затрат на производство коммунальных услуг, повышение эффективности финансово-хозяйственной деятельности организаций коммунального комплекса.</w:t>
            </w:r>
          </w:p>
          <w:p w:rsidR="0043220C" w:rsidRPr="0043220C" w:rsidRDefault="0043220C" w:rsidP="0043220C">
            <w:pPr>
              <w:widowControl w:val="0"/>
              <w:tabs>
                <w:tab w:val="left" w:pos="33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подпрограммы окажет влияние на экономический рост, объем инвестиций, доходы и занятость населения за счет развития строительного сектора экономики.</w:t>
            </w:r>
          </w:p>
          <w:p w:rsidR="0043220C" w:rsidRPr="0043220C" w:rsidRDefault="0043220C" w:rsidP="0043220C">
            <w:pPr>
              <w:widowControl w:val="0"/>
              <w:tabs>
                <w:tab w:val="left" w:pos="33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количественной оценки результатов реализации подпрограммы предусмотрена система целевых показателей (индикаторов) и их значений по годам реализации муниципальной программы.</w:t>
            </w:r>
          </w:p>
        </w:tc>
      </w:tr>
    </w:tbl>
    <w:p w:rsidR="0043220C" w:rsidRPr="0043220C" w:rsidRDefault="0043220C" w:rsidP="0043220C">
      <w:pPr>
        <w:keepNext/>
        <w:tabs>
          <w:tab w:val="left" w:pos="0"/>
          <w:tab w:val="left" w:pos="360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x-none"/>
        </w:rPr>
      </w:pPr>
    </w:p>
    <w:p w:rsidR="0043220C" w:rsidRPr="0043220C" w:rsidRDefault="0043220C" w:rsidP="00401E86">
      <w:pPr>
        <w:keepNext/>
        <w:tabs>
          <w:tab w:val="left" w:pos="0"/>
          <w:tab w:val="left" w:pos="360"/>
        </w:tabs>
        <w:suppressAutoHyphens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color w:val="000000"/>
          <w:sz w:val="24"/>
          <w:szCs w:val="20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kern w:val="32"/>
          <w:sz w:val="24"/>
          <w:szCs w:val="24"/>
          <w:lang w:val="x-none" w:eastAsia="x-none"/>
        </w:rPr>
        <w:t xml:space="preserve"> </w:t>
      </w:r>
      <w:r w:rsidRPr="0043220C"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x-none"/>
        </w:rPr>
        <w:t>3.1. Характеристика сферы деятельности</w:t>
      </w:r>
    </w:p>
    <w:p w:rsidR="0043220C" w:rsidRPr="0043220C" w:rsidRDefault="0043220C" w:rsidP="0043220C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14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Сфера жилищно-коммунального хозяйства непосредственно определяет каче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 условий жизни населения. Высокая степень износа объектов коммунальной инфраструктуры не дает обеспечить стандарты качества условий жизни насе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ления в муниципальном образовании.</w:t>
      </w:r>
    </w:p>
    <w:p w:rsidR="0043220C" w:rsidRPr="0043220C" w:rsidRDefault="0043220C" w:rsidP="004322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Подпрограмма предусматривает внедрение механизмов проведения реконструкции, модернизации и комплексного обновления объектов коммунального назначения. </w:t>
      </w:r>
    </w:p>
    <w:p w:rsidR="0043220C" w:rsidRPr="0043220C" w:rsidRDefault="0043220C" w:rsidP="004322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Подпрограмма предусматривает как решение задач ликвидации полностью изношенных основных фондов (100 % амортизированные), внедрение ресурсосберегающих технологий, так и разработку и широкое внедрение мер по стимулированию эффективного и рационального хозяйствования жилищно-коммунальных организаций, максимального использования ими всех доступных ресурсов, включая собственные, для решения задач надежного и устойчивого обслуживания потребителей. </w:t>
      </w:r>
    </w:p>
    <w:p w:rsidR="0043220C" w:rsidRPr="0043220C" w:rsidRDefault="0043220C" w:rsidP="004322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Капитальный ремонт существующих объектов коммунального назначения отвечает интересам жителей муниципального образования «</w:t>
      </w:r>
      <w:proofErr w:type="spellStart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 и позволит создать условия для эффективного функционирования жилищно-коммунальной инфраструктуры. </w:t>
      </w:r>
    </w:p>
    <w:p w:rsidR="0043220C" w:rsidRPr="0043220C" w:rsidRDefault="0043220C" w:rsidP="004322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Капитальный ремонт существующей системы теплоснабжения - это проведение комплекса значительных работ по устранению физического и морального износа, в целях улучшения эксплуатационных показателей. </w:t>
      </w:r>
    </w:p>
    <w:p w:rsidR="0043220C" w:rsidRPr="0043220C" w:rsidRDefault="0043220C" w:rsidP="004322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тем, что муниципальное образование «</w:t>
      </w:r>
      <w:proofErr w:type="spellStart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 из-за дефицита местного бюджета не имеет возможности самостоятельно решить проблему реконструкции, модернизации и капитального ремонта объектов жилищно-коммунального хозяйства, в целях улучшения качества предоставления коммунальных услуг, финансирование мероприятий Подпрограммы необходимо осуществлять за счет средств федерального, республиканского, местного бюджетов и внебюджетных источников. </w:t>
      </w:r>
    </w:p>
    <w:p w:rsidR="0043220C" w:rsidRPr="0043220C" w:rsidRDefault="0043220C" w:rsidP="0043220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настоящее время объекты коммунальной инфраструктуры муниципального образования «</w:t>
      </w:r>
      <w:proofErr w:type="spellStart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 имеют высокий износ инженерных сетей и 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сооружений, что приводит к авариям на коммунальных объектах, в результате чего страдает население и экология района.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322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Теплоснабжение</w:t>
      </w:r>
    </w:p>
    <w:p w:rsidR="0043220C" w:rsidRPr="0043220C" w:rsidRDefault="0043220C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целях совершенствования системы управления инженерной инфраструктурой на территории </w:t>
      </w:r>
      <w:r w:rsidRPr="0043220C">
        <w:rPr>
          <w:rFonts w:ascii="Times New Roman" w:eastAsia="Times New Roman" w:hAnsi="Times New Roman" w:cs="Times New Roman"/>
          <w:color w:val="000000"/>
          <w:lang w:eastAsia="ru-RU"/>
        </w:rPr>
        <w:t>муниципального образования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район»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создания конкурентной среды и повышения надежности теплоснабжения потребителей обслуживание инженерной инфраструктуры производится с учетом территориального принципа формирования зон обслуживания и технологии обеспечения жилищного фонда энергоносителями.</w:t>
      </w:r>
    </w:p>
    <w:p w:rsidR="0043220C" w:rsidRPr="0043220C" w:rsidRDefault="0043220C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теплоснабжения муниципального образования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район» по состоянию на 1 января 20</w:t>
      </w:r>
      <w:r w:rsidR="00963E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включает в себя:</w:t>
      </w:r>
    </w:p>
    <w:p w:rsidR="00E70070" w:rsidRDefault="00E70070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 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котельные, из них: </w:t>
      </w:r>
    </w:p>
    <w:p w:rsidR="00E70070" w:rsidRDefault="00E70070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00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газообразном топливе 31 котельн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  <w:r w:rsidRPr="00E700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43220C" w:rsidRPr="0043220C" w:rsidRDefault="0043220C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твердом и жидком топливе 1</w:t>
      </w:r>
      <w:r w:rsidR="00E700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котельных;</w:t>
      </w:r>
    </w:p>
    <w:p w:rsidR="00E70070" w:rsidRDefault="00E70070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электрокотельная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3220C" w:rsidRPr="0043220C" w:rsidRDefault="00E70070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 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</w:t>
      </w:r>
      <w:proofErr w:type="gramStart"/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центральных</w:t>
      </w:r>
      <w:proofErr w:type="gramEnd"/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тепловых пункта;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3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Протяженность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тепловых сетей </w:t>
      </w:r>
      <w:r w:rsidR="00E700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36,1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км, в том числе:</w:t>
      </w:r>
    </w:p>
    <w:p w:rsidR="0043220C" w:rsidRPr="0043220C" w:rsidRDefault="00E70070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етхих тепловых сетей </w:t>
      </w:r>
      <w:smartTag w:uri="urn:schemas-microsoft-com:office:smarttags" w:element="metricconverter">
        <w:smartTagPr>
          <w:attr w:name="ProductID" w:val="5,1 км"/>
        </w:smartTagPr>
        <w:r w:rsidR="0043220C"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5,1 км</w:t>
        </w:r>
      </w:smartTag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3220C" w:rsidRPr="0043220C" w:rsidRDefault="0043220C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Износ сетей теплоснабжения составляет 59 процентов.</w:t>
      </w:r>
    </w:p>
    <w:p w:rsidR="0043220C" w:rsidRPr="0043220C" w:rsidRDefault="0043220C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Обслуживанием систем теплоснабжения занимается </w:t>
      </w:r>
      <w:r w:rsidR="004762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организаций. </w:t>
      </w:r>
    </w:p>
    <w:p w:rsidR="0043220C" w:rsidRPr="0043220C" w:rsidRDefault="0043220C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ООО «Практическая метрология»,</w:t>
      </w:r>
    </w:p>
    <w:p w:rsidR="0043220C" w:rsidRPr="0043220C" w:rsidRDefault="0043220C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ООО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Балезинское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РТП»,</w:t>
      </w:r>
    </w:p>
    <w:p w:rsidR="0043220C" w:rsidRPr="0043220C" w:rsidRDefault="0043220C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СПК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Сергинский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</w:t>
      </w:r>
    </w:p>
    <w:p w:rsidR="0043220C" w:rsidRPr="0043220C" w:rsidRDefault="00963E3B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Горьковская дирекция по </w:t>
      </w:r>
      <w:proofErr w:type="spellStart"/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тепловодоснабжению</w:t>
      </w:r>
      <w:proofErr w:type="spellEnd"/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структурное подразделение Центральной дирекции по </w:t>
      </w:r>
      <w:proofErr w:type="spellStart"/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тепловодоснабжению</w:t>
      </w:r>
      <w:proofErr w:type="spellEnd"/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филиала ОАО "РЖД"</w:t>
      </w:r>
    </w:p>
    <w:p w:rsidR="0043220C" w:rsidRPr="0043220C" w:rsidRDefault="00963E3B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 №12/1, ЖКС № 12 ф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ФГБУ «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Центральное-коммунальное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управление»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Министерства обороны Российской Федерации.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3220C" w:rsidRPr="0043220C" w:rsidRDefault="0043220C" w:rsidP="0043220C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Arial Unicode MS" w:hAnsi="Times New Roman" w:cs="Times New Roman"/>
          <w:color w:val="000000"/>
          <w:sz w:val="24"/>
          <w:szCs w:val="20"/>
          <w:lang w:eastAsia="ru-RU"/>
        </w:rPr>
      </w:pPr>
      <w:r w:rsidRPr="0043220C">
        <w:rPr>
          <w:rFonts w:ascii="Times New Roman" w:eastAsia="Arial Unicode MS" w:hAnsi="Times New Roman" w:cs="Times New Roman"/>
          <w:color w:val="000000"/>
          <w:sz w:val="24"/>
          <w:szCs w:val="20"/>
          <w:lang w:eastAsia="ru-RU"/>
        </w:rPr>
        <w:t>На централизованное теплоснабжение принимаются жилые и производственные здания, здания соцкультбыта. Теплоснабжение районов индивидуальной застройки предусматривается от индивидуальных источников на газовом и твердом топливе.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планомерным развитием газовых сетей основным видом топлива для котельных становится газ. Происходит переоборудование, модернизация и техническое перевооружение мазутных, угольных котельных с переводом на газ. Кроме того, трудозатраты на эксплуатацию угольных котельных (ручная подача топлива, отсутствие автоматики на маломощных котельных), стоимость угля ведут к повышению тарифов на тепловую энергию. Поэтому</w:t>
      </w:r>
      <w:r w:rsidR="00B60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целесообразна модернизация угольных котельных с их переводом на газообразное топливо.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Котельные характеризуются высоким физическим износом, поэтому необходима реконструкция данных объектов, а также повышение </w:t>
      </w:r>
      <w:proofErr w:type="spellStart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энергоэффективности</w:t>
      </w:r>
      <w:proofErr w:type="spellEnd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существующих котельных путем перехода на более экономичное основное оборудование с более высоким КПД и, соответственно, с меньшими затратами топлива, а также выполнение мероприятий по энергосбережению в теплоснабжении.</w:t>
      </w:r>
    </w:p>
    <w:p w:rsidR="0043220C" w:rsidRPr="0043220C" w:rsidRDefault="0043220C" w:rsidP="0043220C">
      <w:pPr>
        <w:tabs>
          <w:tab w:val="left" w:pos="993"/>
        </w:tabs>
        <w:spacing w:before="120"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Электроснабжение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На территории муниципального образования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район» действуют следующие территориальные электросетевые организации: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ОАО «ФСК ЕЭС» филиал МЭС Урала «Пермское предприятие магистральных электрических сетей» -  ПС напряжением 220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«Балезино» и линии электропередачи напряжением 220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 находящиеся в собственности ОАО «ФСК ЕЭС» филиал МЭС Урала «Пермское предприятие магистральных электрических сетей»;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Горьковская дирекция по энергообеспечению - структурное подразделение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Трансэнерго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- филиал ОАО «РЖД»: ПС 110/35/10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«Балезино-тяговая», «Пибаньшур-тяговая» - находящиеся в собственности ОАО «РЖД»;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ОАО «МРСК Центра и Приволжья», филиал «Удмуртэнерго» - ПС 6-110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и линии электропередачи напряжением 0,4-110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 находящиеся в собственности ОАО «МРСК Центра и Приволжья», филиал «Удмуртэнерго»;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lastRenderedPageBreak/>
        <w:t>- ООО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Удмуртэнергонефть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» - ПС 110/10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Пызеп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и линии электропередачи напряжением 0,4-110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 находящиеся в собственности ОАО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Удмуртнефть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»;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ООО «Электрические сети Удмуртии» - ПС 10/0,4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, линии электропередачи 0,4-10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, находящиеся в собственности МО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ОАО «Белкамнефть»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- Филиал Уральский ОАО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Оборонэнерго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»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Центрами питания распределительной сети 6-10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являются 11 понизительных подстанций: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девять понизительных подстанции ОАО «МРСК Центра и Приволжья» филиал «Удмуртэнерго»: ПС 110/35/10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"Карсовай", ПС 110/35/10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"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Кестым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", ПС 35/10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"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Бурино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", ПС 35/10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Андрейшур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», Пибаньшур 35/6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,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Сергино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35/10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; Люк 35/10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,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Юнда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35/10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;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Наговицыно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35/10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;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одна понизительная подстанция Горьковского участка ОАО «РЖД»: ПС 110/35/10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«Балезино-тяговая»;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одна понизительная подстанция ОАО «ФСК ЕЭС» филиал МЭС Урала «Пермское предприятие магистральных электрических сетей»: ПС 220/110/10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Балезино.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Общая характеристика распределительных электрических сетей 0,4-10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муниципального образования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район» представлена в таблице </w:t>
      </w:r>
      <w:r w:rsidR="00B60A3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1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</w:p>
    <w:p w:rsidR="00B60A3D" w:rsidRPr="0043220C" w:rsidRDefault="00B60A3D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Таблица </w:t>
      </w:r>
      <w:r w:rsidR="00B60A3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1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. - Общая характеристика распределительных электрических сетей 0,4-10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муниципального образования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район» </w:t>
      </w:r>
    </w:p>
    <w:p w:rsidR="00B60A3D" w:rsidRPr="0043220C" w:rsidRDefault="00B60A3D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tbl>
      <w:tblPr>
        <w:tblW w:w="8887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"/>
        <w:gridCol w:w="5798"/>
        <w:gridCol w:w="1200"/>
        <w:gridCol w:w="954"/>
      </w:tblGrid>
      <w:tr w:rsidR="0043220C" w:rsidRPr="0043220C" w:rsidTr="00AF613D">
        <w:trPr>
          <w:trHeight w:val="360"/>
          <w:tblHeader/>
        </w:trPr>
        <w:tc>
          <w:tcPr>
            <w:tcW w:w="9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proofErr w:type="gram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</w:t>
            </w:r>
            <w:proofErr w:type="gram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/п</w:t>
            </w:r>
          </w:p>
        </w:tc>
        <w:tc>
          <w:tcPr>
            <w:tcW w:w="57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Показатель</w:t>
            </w:r>
          </w:p>
        </w:tc>
        <w:tc>
          <w:tcPr>
            <w:tcW w:w="1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Единица измерения</w:t>
            </w:r>
          </w:p>
        </w:tc>
        <w:tc>
          <w:tcPr>
            <w:tcW w:w="9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Всего</w:t>
            </w:r>
          </w:p>
        </w:tc>
      </w:tr>
      <w:tr w:rsidR="0043220C" w:rsidRPr="0043220C" w:rsidTr="00AF613D">
        <w:trPr>
          <w:trHeight w:val="516"/>
          <w:tblHeader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7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43220C" w:rsidRPr="0043220C" w:rsidTr="00AF613D">
        <w:trPr>
          <w:trHeight w:val="254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Количество питающих фидеров 6-10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кВ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шт.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58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Общая протяженность сети 6-10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кВ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км.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724,124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2.1.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Кабельные линии 6-10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кВ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км.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1,246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2.2.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Воздушные линии 6-10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кВ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км.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722,878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2.3.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Средняя протяженность ЛЭП-10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кВ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км.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12,0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2.4.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Максимальная протяженность ЛЭП-10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кВ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км.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37,4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Количество трансформаторных подстанций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шт.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404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Количество РП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шт.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Количество установленных силовых трансформаторов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шт.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434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Установленная мощность трансформаторов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кВА</w:t>
            </w:r>
            <w:proofErr w:type="spellEnd"/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89 232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Общая протяженность сети 0,4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кВ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, всего: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км.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539,07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 том числе: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7.1.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Кабельные линии 0,4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кВ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км.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3,145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7.2.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Воздушные линии 0,4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кВ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км.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535,925</w:t>
            </w:r>
          </w:p>
        </w:tc>
      </w:tr>
    </w:tbl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Объем свободной для технологического присоединения потребителей трансформаторной мощности по питающим подстанциям  35-110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с учетом присоединенных потребителей, заключенных договоров  и поданных заявок на технологическое присоединение составляет 28,6 МВА.</w:t>
      </w:r>
    </w:p>
    <w:p w:rsidR="0043220C" w:rsidRPr="0043220C" w:rsidRDefault="0043220C" w:rsidP="0043220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01E86" w:rsidRDefault="00A51CA3" w:rsidP="00401E86">
      <w:pPr>
        <w:keepNext/>
        <w:tabs>
          <w:tab w:val="left" w:pos="993"/>
        </w:tabs>
        <w:spacing w:before="120"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</w:t>
      </w:r>
      <w:r w:rsidR="0043220C" w:rsidRPr="004322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Газоснабжение</w:t>
      </w:r>
    </w:p>
    <w:p w:rsidR="0043220C" w:rsidRPr="0043220C" w:rsidRDefault="0043220C" w:rsidP="00401E86">
      <w:pPr>
        <w:keepNext/>
        <w:tabs>
          <w:tab w:val="left" w:pos="993"/>
        </w:tabs>
        <w:spacing w:before="120"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 01.01.20</w:t>
      </w:r>
      <w:r w:rsidR="00B60A3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</w:t>
      </w:r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года в сельских поселениях муниципального района к системе сетевого газоснабжения подключены 3</w:t>
      </w:r>
      <w:r w:rsidR="009273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</w:t>
      </w:r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из 136 населенных пунктов.</w:t>
      </w:r>
    </w:p>
    <w:p w:rsidR="0043220C" w:rsidRPr="0043220C" w:rsidRDefault="0043220C" w:rsidP="00927316">
      <w:pPr>
        <w:widowControl w:val="0"/>
        <w:overflowPunct w:val="0"/>
        <w:autoSpaceDE w:val="0"/>
        <w:autoSpaceDN w:val="0"/>
        <w:adjustRightInd w:val="0"/>
        <w:spacing w:after="120" w:line="240" w:lineRule="auto"/>
        <w:ind w:firstLine="283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Уровень газификации жилищного фонда сельских поселений муниципального района природным газом по состоянию на 01.01.20</w:t>
      </w:r>
      <w:r w:rsidR="00927316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20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года сетевым газом обеспечено </w:t>
      </w:r>
      <w:r w:rsidR="00030F1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51,2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%.</w:t>
      </w:r>
    </w:p>
    <w:p w:rsidR="0043220C" w:rsidRPr="0043220C" w:rsidRDefault="0043220C" w:rsidP="0043220C">
      <w:pPr>
        <w:spacing w:before="240" w:after="0" w:line="240" w:lineRule="auto"/>
        <w:ind w:firstLine="60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В период </w:t>
      </w:r>
      <w:r w:rsidR="00190FB9" w:rsidRPr="00190F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2019-2025 </w:t>
      </w:r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годов планируется осуществить подключение к сетевому газоснабжению следующих сельских поселений муниципального района: МО «</w:t>
      </w:r>
      <w:proofErr w:type="spellStart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Карсовайское</w:t>
      </w:r>
      <w:proofErr w:type="spellEnd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(с. Карсовай, д. </w:t>
      </w:r>
      <w:proofErr w:type="spellStart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Васютенки</w:t>
      </w:r>
      <w:proofErr w:type="spellEnd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), МО «</w:t>
      </w:r>
      <w:proofErr w:type="spellStart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Воегуртское</w:t>
      </w:r>
      <w:proofErr w:type="spellEnd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(д. Адам, д. </w:t>
      </w:r>
      <w:proofErr w:type="spellStart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Пышкец</w:t>
      </w:r>
      <w:proofErr w:type="spellEnd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), МО «</w:t>
      </w:r>
      <w:proofErr w:type="spellStart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Лю</w:t>
      </w:r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кское</w:t>
      </w:r>
      <w:proofErr w:type="spellEnd"/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(д. </w:t>
      </w:r>
      <w:proofErr w:type="spellStart"/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Коршуново</w:t>
      </w:r>
      <w:proofErr w:type="spellEnd"/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д. </w:t>
      </w:r>
      <w:proofErr w:type="spellStart"/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Юлдырь</w:t>
      </w:r>
      <w:proofErr w:type="spellEnd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), МО «</w:t>
      </w:r>
      <w:proofErr w:type="spellStart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Юндинское</w:t>
      </w:r>
      <w:proofErr w:type="spellEnd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(с. </w:t>
      </w:r>
      <w:proofErr w:type="spellStart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Юнда</w:t>
      </w:r>
      <w:proofErr w:type="spellEnd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д. </w:t>
      </w:r>
      <w:proofErr w:type="spellStart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Ахмади</w:t>
      </w:r>
      <w:proofErr w:type="spellEnd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), МО «Каменно-</w:t>
      </w:r>
      <w:proofErr w:type="spellStart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Задельское</w:t>
      </w:r>
      <w:proofErr w:type="spellEnd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 (д. Речка-Люк</w:t>
      </w:r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r w:rsidR="003E7DFE" w:rsidRP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д. </w:t>
      </w:r>
      <w:proofErr w:type="spellStart"/>
      <w:r w:rsidR="003E7DFE" w:rsidRP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Битчемшур</w:t>
      </w:r>
      <w:proofErr w:type="spellEnd"/>
      <w:proofErr w:type="gramStart"/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</w:t>
      </w:r>
      <w:proofErr w:type="gramEnd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МО «</w:t>
      </w:r>
      <w:proofErr w:type="spellStart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Эркешевское</w:t>
      </w:r>
      <w:proofErr w:type="spellEnd"/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(д. </w:t>
      </w:r>
      <w:proofErr w:type="spellStart"/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Зотино</w:t>
      </w:r>
      <w:proofErr w:type="spellEnd"/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), МО «</w:t>
      </w:r>
      <w:proofErr w:type="spellStart"/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Сергинское</w:t>
      </w:r>
      <w:proofErr w:type="spellEnd"/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».</w:t>
      </w:r>
    </w:p>
    <w:p w:rsidR="0043220C" w:rsidRPr="0043220C" w:rsidRDefault="0043220C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Протяженность газопроводов </w:t>
      </w:r>
      <w:r w:rsidR="00A51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542,2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км, в том числе </w:t>
      </w:r>
      <w:r w:rsidR="00A51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км – высокого давления, </w:t>
      </w:r>
      <w:r w:rsidR="00A51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км – низкого давления.</w:t>
      </w:r>
    </w:p>
    <w:p w:rsidR="0043220C" w:rsidRPr="0043220C" w:rsidRDefault="0043220C" w:rsidP="00401E8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Поставку природного газа населению на территории муниципального района осуществляет ООО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Удмуртрегионгаз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сжиженного газа </w:t>
      </w:r>
      <w:r w:rsidR="00A51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51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ООО «</w:t>
      </w:r>
      <w:proofErr w:type="spellStart"/>
      <w:r w:rsidR="00A51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Мобиль</w:t>
      </w:r>
      <w:proofErr w:type="spellEnd"/>
      <w:r w:rsidR="00A51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-газ»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43220C" w:rsidRPr="0043220C" w:rsidRDefault="0043220C" w:rsidP="0043220C">
      <w:pPr>
        <w:tabs>
          <w:tab w:val="left" w:pos="993"/>
        </w:tabs>
        <w:spacing w:before="120"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Водоснабжение и водоотведение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Услуги водоснабжения в муниципальном образовании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район»  оказывают </w:t>
      </w:r>
      <w:r w:rsidR="00D8185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7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предприятий.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Территориальное деление деятельности данных предприятий следующее: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ООО «Восход» осуществляет водоснабжение д.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Исаково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. 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ООО «</w:t>
      </w:r>
      <w:r w:rsid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РТК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» - п. Балезино, д.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Кестым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, д.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Такапи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, д.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Кожило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СПК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Сергинский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» - с.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Сергино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ООО «Прогресс» - с.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Юнда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СПК «Колхоз имени Чапаева» - д.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Воегурт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</w:p>
    <w:p w:rsidR="0043220C" w:rsidRPr="0043220C" w:rsidRDefault="004762E7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ПУ №12/1, ЖКС № 12 филиала ФГБУ «</w:t>
      </w:r>
      <w:proofErr w:type="gramStart"/>
      <w:r w:rsidRP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Центральное-коммунальное</w:t>
      </w:r>
      <w:proofErr w:type="gramEnd"/>
      <w:r w:rsidRP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управление» Министерств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а обороны Российской Федерации 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Балезино-3.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ЗАО «Развитие» - д.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Ушур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</w:p>
    <w:p w:rsid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Услуги по водоснабжению включают в себя подъем, очистку и транспортировку воды до потребителей. Характеристика системы водоснабжения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Балезинского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района представлена в таблице </w:t>
      </w:r>
      <w:r w:rsid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2.</w:t>
      </w:r>
    </w:p>
    <w:p w:rsidR="004762E7" w:rsidRPr="0043220C" w:rsidRDefault="004762E7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Таблица </w:t>
      </w:r>
      <w:r w:rsid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2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.   Характеристика системы водоснабжения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Балезинского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района</w:t>
      </w:r>
    </w:p>
    <w:p w:rsidR="004762E7" w:rsidRPr="0043220C" w:rsidRDefault="004762E7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0"/>
        <w:gridCol w:w="5417"/>
        <w:gridCol w:w="1603"/>
        <w:gridCol w:w="1440"/>
      </w:tblGrid>
      <w:tr w:rsidR="0043220C" w:rsidRPr="0043220C" w:rsidTr="00AF613D">
        <w:trPr>
          <w:trHeight w:val="774"/>
          <w:tblHeader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</w:p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</w:t>
            </w:r>
          </w:p>
        </w:tc>
      </w:tr>
      <w:tr w:rsidR="0043220C" w:rsidRPr="0043220C" w:rsidTr="00AF613D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населенных пунктов с централизованной системой водоснабжения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FF7F96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</w:tr>
      <w:tr w:rsidR="0043220C" w:rsidRPr="0043220C" w:rsidTr="00AF613D">
        <w:trPr>
          <w:trHeight w:val="361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Водозабор из поверхностных источников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3220C" w:rsidRPr="0043220C" w:rsidTr="00AF613D">
        <w:trPr>
          <w:trHeight w:val="35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Очистные сооружения водоподготовки (ОСВ)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3220C" w:rsidRPr="0043220C" w:rsidTr="00AF613D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Повысительные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водопроводно-насосные станции (ПВНС)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43220C" w:rsidRPr="0043220C" w:rsidTr="00AF613D">
        <w:trPr>
          <w:trHeight w:val="334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Артезианские скважины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7E6357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</w:tr>
      <w:tr w:rsidR="0043220C" w:rsidRPr="0043220C" w:rsidTr="00AF613D">
        <w:trPr>
          <w:trHeight w:val="3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Водонапорные башни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7E6357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</w:tr>
      <w:tr w:rsidR="0043220C" w:rsidRPr="0043220C" w:rsidTr="00AF613D">
        <w:trPr>
          <w:trHeight w:val="33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поднятой воды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2193,1</w:t>
            </w:r>
          </w:p>
        </w:tc>
      </w:tr>
      <w:tr w:rsidR="0043220C" w:rsidRPr="0043220C" w:rsidTr="00AF613D">
        <w:trPr>
          <w:trHeight w:val="36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Объем отпущенной воды в сеть, в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2093,1</w:t>
            </w:r>
          </w:p>
        </w:tc>
      </w:tr>
      <w:tr w:rsidR="0043220C" w:rsidRPr="0043220C" w:rsidTr="00AF613D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Населению проживающему в многоквартирных домах, всего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FF7F96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7F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262,18</w:t>
            </w:r>
          </w:p>
        </w:tc>
      </w:tr>
      <w:tr w:rsidR="0043220C" w:rsidRPr="0043220C" w:rsidTr="00AF613D">
        <w:trPr>
          <w:trHeight w:val="32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8.1.1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по приборам учета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92,35</w:t>
            </w:r>
          </w:p>
        </w:tc>
      </w:tr>
      <w:tr w:rsidR="0043220C" w:rsidRPr="0043220C" w:rsidTr="00AF613D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8.2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Населению проживающему в индивидуальных домах, всего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288,12</w:t>
            </w:r>
          </w:p>
        </w:tc>
      </w:tr>
      <w:tr w:rsidR="0043220C" w:rsidRPr="0043220C" w:rsidTr="00AF613D">
        <w:trPr>
          <w:trHeight w:val="3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8.2.1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по приборам учета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38,7</w:t>
            </w:r>
          </w:p>
        </w:tc>
      </w:tr>
      <w:tr w:rsidR="0043220C" w:rsidRPr="0043220C" w:rsidTr="00AF613D">
        <w:trPr>
          <w:trHeight w:val="33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 учреждениям, всего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104,185</w:t>
            </w:r>
          </w:p>
        </w:tc>
      </w:tr>
      <w:tr w:rsidR="0043220C" w:rsidRPr="0043220C" w:rsidTr="00AF613D">
        <w:trPr>
          <w:trHeight w:val="34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8.3.1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по приборам учета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68,1</w:t>
            </w:r>
          </w:p>
        </w:tc>
      </w:tr>
      <w:tr w:rsidR="0043220C" w:rsidRPr="0043220C" w:rsidTr="00AF613D">
        <w:trPr>
          <w:trHeight w:val="36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8.4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Промышленным предприятиям, всего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470,9</w:t>
            </w:r>
          </w:p>
        </w:tc>
      </w:tr>
      <w:tr w:rsidR="0043220C" w:rsidRPr="0043220C" w:rsidTr="00AF613D">
        <w:trPr>
          <w:trHeight w:val="341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8.4.1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по приборам учета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211,7</w:t>
            </w:r>
          </w:p>
        </w:tc>
      </w:tr>
      <w:tr w:rsidR="0043220C" w:rsidRPr="0043220C" w:rsidTr="00AF613D">
        <w:trPr>
          <w:trHeight w:val="351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потребители, всего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333,76</w:t>
            </w:r>
          </w:p>
        </w:tc>
      </w:tr>
      <w:tr w:rsidR="0043220C" w:rsidRPr="0043220C" w:rsidTr="00AF613D">
        <w:trPr>
          <w:trHeight w:val="34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8.5.1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по приборам учета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123,9</w:t>
            </w:r>
          </w:p>
        </w:tc>
      </w:tr>
      <w:tr w:rsidR="0043220C" w:rsidRPr="0043220C" w:rsidTr="00AF613D">
        <w:trPr>
          <w:trHeight w:val="35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8.6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Потери воды при транспортировке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609,568</w:t>
            </w:r>
          </w:p>
        </w:tc>
      </w:tr>
      <w:tr w:rsidR="0043220C" w:rsidRPr="0043220C" w:rsidTr="00AF613D">
        <w:trPr>
          <w:trHeight w:val="354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Протяженность сетей водоснабжения, всего, в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FF7F96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294,3</w:t>
            </w:r>
          </w:p>
        </w:tc>
      </w:tr>
      <w:tr w:rsidR="0043220C" w:rsidRPr="0043220C" w:rsidTr="00AF613D">
        <w:trPr>
          <w:trHeight w:val="33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металлических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151,91</w:t>
            </w:r>
          </w:p>
        </w:tc>
      </w:tr>
      <w:tr w:rsidR="0043220C" w:rsidRPr="0043220C" w:rsidTr="00AF613D">
        <w:trPr>
          <w:trHeight w:val="34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9.2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неметаллических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37,49</w:t>
            </w:r>
          </w:p>
        </w:tc>
      </w:tr>
      <w:tr w:rsidR="0043220C" w:rsidRPr="0043220C" w:rsidTr="00AF613D">
        <w:trPr>
          <w:trHeight w:val="34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ветхих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FF7F96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121,3</w:t>
            </w:r>
          </w:p>
        </w:tc>
      </w:tr>
      <w:tr w:rsidR="0043220C" w:rsidRPr="0043220C" w:rsidTr="00AF613D">
        <w:trPr>
          <w:trHeight w:val="37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Износ сетей водоснабжения, всего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FF7F96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58,8</w:t>
            </w:r>
          </w:p>
        </w:tc>
      </w:tr>
      <w:tr w:rsidR="0043220C" w:rsidRPr="0043220C" w:rsidTr="00AF613D">
        <w:trPr>
          <w:trHeight w:val="33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металлических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71,14</w:t>
            </w:r>
          </w:p>
        </w:tc>
      </w:tr>
      <w:tr w:rsidR="0043220C" w:rsidRPr="0043220C" w:rsidTr="00AF613D">
        <w:trPr>
          <w:trHeight w:val="34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10.2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неметаллических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24,65</w:t>
            </w:r>
          </w:p>
        </w:tc>
      </w:tr>
      <w:tr w:rsidR="0043220C" w:rsidRPr="0043220C" w:rsidTr="00AF613D">
        <w:trPr>
          <w:trHeight w:val="344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Потребление электроэнергии на нужды водоснабжения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кВт*час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1339</w:t>
            </w:r>
          </w:p>
        </w:tc>
      </w:tr>
    </w:tbl>
    <w:p w:rsidR="0043220C" w:rsidRPr="0043220C" w:rsidRDefault="0043220C" w:rsidP="0043220C">
      <w:pPr>
        <w:widowControl w:val="0"/>
        <w:tabs>
          <w:tab w:val="left" w:pos="6810"/>
        </w:tabs>
        <w:overflowPunct w:val="0"/>
        <w:autoSpaceDE w:val="0"/>
        <w:autoSpaceDN w:val="0"/>
        <w:adjustRightInd w:val="0"/>
        <w:spacing w:after="0" w:line="240" w:lineRule="auto"/>
        <w:ind w:firstLine="72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43220C" w:rsidRPr="0043220C" w:rsidRDefault="0043220C" w:rsidP="0043220C">
      <w:pPr>
        <w:widowControl w:val="0"/>
        <w:tabs>
          <w:tab w:val="left" w:pos="681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Система водоотведения в муниципальном образовании имеется в трех населенных пунктах: п. Балезино, с.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Андрейшур</w:t>
      </w:r>
      <w:proofErr w:type="spellEnd"/>
      <w:r w:rsid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п. Балезино-3. Система каждого населенного пункта состоит из: самотечных коллекторов, канализационных насосных станций с напорными трубопроводами и очистных сооружений канализации. Характеристика системы водоотведения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Балезинского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района представлена в таблице </w:t>
      </w:r>
      <w:r w:rsid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3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Услуги </w:t>
      </w:r>
      <w:r w:rsidR="006635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по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водоотведению в муниципальном образовании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район»  оказывают </w:t>
      </w:r>
      <w:r w:rsidR="006635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3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предприятия: ООО «</w:t>
      </w:r>
      <w:r w:rsid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РТК</w:t>
      </w:r>
      <w:r w:rsidR="006635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», ООО «УК ЖКХ «Территория», </w:t>
      </w:r>
      <w:r w:rsidR="004762E7" w:rsidRP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ПУ №12/1, ЖКС № 12 филиала ФГБУ «</w:t>
      </w:r>
      <w:proofErr w:type="gramStart"/>
      <w:r w:rsidR="004762E7" w:rsidRP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Центральное-коммунальное</w:t>
      </w:r>
      <w:proofErr w:type="gramEnd"/>
      <w:r w:rsidR="004762E7" w:rsidRP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управление» Министерства обороны Российской Федерации. </w:t>
      </w:r>
    </w:p>
    <w:p w:rsidR="0043220C" w:rsidRPr="0043220C" w:rsidRDefault="0043220C" w:rsidP="0043220C">
      <w:pPr>
        <w:widowControl w:val="0"/>
        <w:tabs>
          <w:tab w:val="left" w:pos="6810"/>
        </w:tabs>
        <w:overflowPunct w:val="0"/>
        <w:autoSpaceDE w:val="0"/>
        <w:autoSpaceDN w:val="0"/>
        <w:adjustRightInd w:val="0"/>
        <w:spacing w:after="0" w:line="240" w:lineRule="auto"/>
        <w:ind w:firstLine="72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Таблица </w:t>
      </w:r>
      <w:r w:rsid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3</w:t>
      </w:r>
      <w:r w:rsidRPr="0043220C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.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  Характеристика системы водоотведения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Балезинского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района</w:t>
      </w:r>
    </w:p>
    <w:p w:rsidR="0066350C" w:rsidRPr="0043220C" w:rsidRDefault="006635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tbl>
      <w:tblPr>
        <w:tblW w:w="93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0"/>
        <w:gridCol w:w="5636"/>
        <w:gridCol w:w="1481"/>
        <w:gridCol w:w="1346"/>
      </w:tblGrid>
      <w:tr w:rsidR="0043220C" w:rsidRPr="0043220C" w:rsidTr="00AF613D">
        <w:trPr>
          <w:trHeight w:val="774"/>
          <w:tblHeader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№ </w:t>
            </w:r>
          </w:p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п/п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Наименование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Единица измерения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Значение</w:t>
            </w:r>
          </w:p>
        </w:tc>
      </w:tr>
      <w:tr w:rsidR="0043220C" w:rsidRPr="0043220C" w:rsidTr="00AF613D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Кол-во населенных пунктов с централизованной системой водоотведения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шт.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</w:tr>
      <w:tr w:rsidR="0043220C" w:rsidRPr="0043220C" w:rsidTr="00AF613D">
        <w:trPr>
          <w:trHeight w:val="361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Канализационные насосные станции (КНС)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шт.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</w:t>
            </w:r>
          </w:p>
        </w:tc>
      </w:tr>
      <w:tr w:rsidR="0043220C" w:rsidRPr="0043220C" w:rsidTr="00AF613D">
        <w:trPr>
          <w:trHeight w:val="35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Очистные сооружения канализации (ОСК)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шт.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</w:tr>
      <w:tr w:rsidR="0043220C" w:rsidRPr="0043220C" w:rsidTr="00AF613D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Протяженность сетей водоотведения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км.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FF7F96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36,9</w:t>
            </w:r>
          </w:p>
        </w:tc>
      </w:tr>
      <w:tr w:rsidR="0043220C" w:rsidRPr="0043220C" w:rsidTr="00AF613D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в.т.ч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 ветхих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км.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5,0</w:t>
            </w:r>
          </w:p>
        </w:tc>
      </w:tr>
      <w:tr w:rsidR="0043220C" w:rsidRPr="0043220C" w:rsidTr="00AF613D">
        <w:trPr>
          <w:trHeight w:val="334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Износ сетей водоотведения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%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FF7F96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56,2</w:t>
            </w:r>
          </w:p>
        </w:tc>
      </w:tr>
    </w:tbl>
    <w:p w:rsidR="004762E7" w:rsidRDefault="004762E7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proofErr w:type="gram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Объем сточных вод приходящийся на с.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Андрейшур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– 9,2 тыс. м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vertAlign w:val="superscript"/>
          <w:lang w:eastAsia="ru-RU"/>
        </w:rPr>
        <w:t>3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 что в процентном выражении от общего объема сточных вод по МО составляет – 4,8 %. Объем сточных вод приходящийся на п. Балезино – 181,02 тыс. м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vertAlign w:val="superscript"/>
          <w:lang w:eastAsia="ru-RU"/>
        </w:rPr>
        <w:t>3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, что в процентном выражении от общего объема сточных вод по МО составляет – 95,2 %. </w:t>
      </w:r>
      <w:r w:rsidR="00FF7F96" w:rsidRPr="00FF7F9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ПУ №12/1, ЖКС № 12 филиала ФГБУ «Центральное-коммунальное управление» Министерства обороны Российской Федерации </w:t>
      </w:r>
      <w:r w:rsidR="00FF7F9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нет</w:t>
      </w:r>
      <w:proofErr w:type="gram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данных.</w:t>
      </w:r>
    </w:p>
    <w:p w:rsidR="0043220C" w:rsidRPr="0043220C" w:rsidRDefault="0043220C" w:rsidP="002D42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Эффективность работы системы водоотведения зависит от правильного подбора и эффективности работы насосных агрегатов осуществляющих транспортировку сточных вод. Для определения потенциала энергосбережения в системах водоснабжения и водоотведения муниципального образования необходимо провести энергетическое обследование предприятий оказывающих услуги по водоснабжению и водоотведению.</w:t>
      </w:r>
    </w:p>
    <w:p w:rsidR="0043220C" w:rsidRPr="0043220C" w:rsidRDefault="0043220C" w:rsidP="002D4284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Количество организаций коммунального комплекса, доля участия субъектов Российской Федерации и (или) муниципальных </w:t>
      </w:r>
      <w:proofErr w:type="gramStart"/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образований</w:t>
      </w:r>
      <w:proofErr w:type="gramEnd"/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в уставном капитале которых составляет не более чем 25 процентов и которые используют объекты коммунальной инфраструктуры на праве частной собственности, по договору аренды или по концессионному соглашению,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 муниципальном образовании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район» 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по состоянию на 1 января 20</w:t>
      </w:r>
      <w:r w:rsidR="006635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20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года составило </w:t>
      </w:r>
      <w:r w:rsidR="006635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100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% от общего количества организаций коммунального комплекса.</w:t>
      </w:r>
    </w:p>
    <w:p w:rsidR="0043220C" w:rsidRPr="0043220C" w:rsidRDefault="0043220C" w:rsidP="002D4284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312" w:lineRule="auto"/>
        <w:ind w:firstLine="426"/>
        <w:jc w:val="both"/>
        <w:textAlignment w:val="baseline"/>
        <w:rPr>
          <w:rFonts w:ascii="Times New Roman" w:eastAsia="Arial Unicode MS" w:hAnsi="Times New Roman" w:cs="Times New Roman"/>
          <w:color w:val="000000"/>
          <w:sz w:val="24"/>
          <w:szCs w:val="20"/>
          <w:lang w:eastAsia="ru-RU"/>
        </w:rPr>
      </w:pPr>
      <w:r w:rsidRPr="0043220C">
        <w:rPr>
          <w:rFonts w:ascii="Times New Roman" w:eastAsia="Arial Unicode MS" w:hAnsi="Times New Roman" w:cs="Times New Roman"/>
          <w:color w:val="000000"/>
          <w:sz w:val="24"/>
          <w:szCs w:val="20"/>
          <w:lang w:eastAsia="ru-RU"/>
        </w:rPr>
        <w:lastRenderedPageBreak/>
        <w:t xml:space="preserve">Развитие коммунальной инфраструктуры на территории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муниципального образования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район»</w:t>
      </w:r>
      <w:r w:rsidRPr="0043220C">
        <w:rPr>
          <w:rFonts w:ascii="Times New Roman" w:eastAsia="Arial Unicode MS" w:hAnsi="Times New Roman" w:cs="Times New Roman"/>
          <w:color w:val="000000"/>
          <w:sz w:val="24"/>
          <w:szCs w:val="20"/>
          <w:lang w:eastAsia="ru-RU"/>
        </w:rPr>
        <w:t xml:space="preserve"> осуществляется в соответствии:</w:t>
      </w:r>
    </w:p>
    <w:p w:rsidR="0043220C" w:rsidRPr="0043220C" w:rsidRDefault="0043220C" w:rsidP="002D4284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43220C">
        <w:rPr>
          <w:rFonts w:ascii="Times New Roman" w:eastAsia="Arial Unicode MS" w:hAnsi="Times New Roman" w:cs="Times New Roman"/>
          <w:color w:val="000000"/>
          <w:sz w:val="24"/>
          <w:szCs w:val="20"/>
          <w:lang w:eastAsia="ru-RU"/>
        </w:rPr>
        <w:t xml:space="preserve">- с генеральными планами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утвержденными решениями советов депутатов муниципальных</w:t>
      </w:r>
      <w:r w:rsidR="0066350C" w:rsidRPr="0066350C">
        <w:t xml:space="preserve"> </w:t>
      </w:r>
      <w:r w:rsidR="006635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образований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3"/>
        <w:gridCol w:w="4768"/>
      </w:tblGrid>
      <w:tr w:rsidR="0043220C" w:rsidRPr="0043220C" w:rsidTr="00301F27">
        <w:tc>
          <w:tcPr>
            <w:tcW w:w="4803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Балезинское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30.12.2011</w:t>
            </w:r>
            <w:r w:rsidR="006635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37-3</w:t>
            </w:r>
          </w:p>
        </w:tc>
      </w:tr>
      <w:tr w:rsidR="0043220C" w:rsidRPr="0043220C" w:rsidTr="00301F27">
        <w:tc>
          <w:tcPr>
            <w:tcW w:w="4803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Карсовайское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10.07.2012</w:t>
            </w:r>
            <w:r w:rsidR="006635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5-9</w:t>
            </w:r>
          </w:p>
        </w:tc>
      </w:tr>
      <w:tr w:rsidR="0043220C" w:rsidRPr="0043220C" w:rsidTr="00301F27">
        <w:tc>
          <w:tcPr>
            <w:tcW w:w="4803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Кожильское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17.09.2013</w:t>
            </w:r>
            <w:r w:rsidR="006635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16-2</w:t>
            </w:r>
          </w:p>
        </w:tc>
      </w:tr>
      <w:tr w:rsidR="0043220C" w:rsidRPr="0043220C" w:rsidTr="00301F27">
        <w:tc>
          <w:tcPr>
            <w:tcW w:w="4803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Кестымское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28.06.2013</w:t>
            </w:r>
            <w:r w:rsidR="006635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14-1</w:t>
            </w:r>
          </w:p>
        </w:tc>
      </w:tr>
      <w:tr w:rsidR="0043220C" w:rsidRPr="0043220C" w:rsidTr="00301F27">
        <w:tc>
          <w:tcPr>
            <w:tcW w:w="4803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Воегуртское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13.12.2012</w:t>
            </w:r>
            <w:r w:rsidR="006635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5-4</w:t>
            </w:r>
          </w:p>
        </w:tc>
      </w:tr>
      <w:tr w:rsidR="0043220C" w:rsidRPr="0043220C" w:rsidTr="00301F27">
        <w:tc>
          <w:tcPr>
            <w:tcW w:w="4803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«Верх-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Люкинское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20.09.2013</w:t>
            </w:r>
            <w:r w:rsidR="006635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16-1</w:t>
            </w:r>
          </w:p>
        </w:tc>
      </w:tr>
      <w:tr w:rsidR="0043220C" w:rsidRPr="0043220C" w:rsidTr="00301F27">
        <w:tc>
          <w:tcPr>
            <w:tcW w:w="4803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Исаковское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14.08.2013</w:t>
            </w:r>
            <w:r w:rsidR="006635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14-34</w:t>
            </w:r>
          </w:p>
        </w:tc>
      </w:tr>
      <w:tr w:rsidR="0043220C" w:rsidRPr="0043220C" w:rsidTr="00301F27">
        <w:tc>
          <w:tcPr>
            <w:tcW w:w="4803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Андрейшурское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26.08.2013</w:t>
            </w:r>
            <w:r w:rsidR="006635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№15-2</w:t>
            </w:r>
          </w:p>
        </w:tc>
      </w:tr>
      <w:tr w:rsidR="00301F27" w:rsidRPr="0043220C" w:rsidTr="00301F27">
        <w:trPr>
          <w:trHeight w:val="291"/>
        </w:trPr>
        <w:tc>
          <w:tcPr>
            <w:tcW w:w="4803" w:type="dxa"/>
            <w:shd w:val="clear" w:color="auto" w:fill="auto"/>
          </w:tcPr>
          <w:p w:rsidR="00301F27" w:rsidRPr="00301F27" w:rsidRDefault="00301F27" w:rsidP="00301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МО «</w:t>
            </w:r>
            <w:proofErr w:type="spellStart"/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Люкское</w:t>
            </w:r>
            <w:proofErr w:type="spellEnd"/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301F27" w:rsidRPr="00301F27" w:rsidRDefault="00301F27" w:rsidP="00301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т 24.12.2013 г. № 15-1</w:t>
            </w:r>
          </w:p>
        </w:tc>
      </w:tr>
      <w:tr w:rsidR="00301F27" w:rsidRPr="0043220C" w:rsidTr="00301F27">
        <w:trPr>
          <w:trHeight w:val="341"/>
        </w:trPr>
        <w:tc>
          <w:tcPr>
            <w:tcW w:w="4803" w:type="dxa"/>
            <w:shd w:val="clear" w:color="auto" w:fill="auto"/>
          </w:tcPr>
          <w:p w:rsidR="00301F27" w:rsidRPr="00301F27" w:rsidRDefault="00301F27" w:rsidP="00301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МО «</w:t>
            </w:r>
            <w:proofErr w:type="spellStart"/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Сергинское</w:t>
            </w:r>
            <w:proofErr w:type="spellEnd"/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301F27" w:rsidRPr="00301F27" w:rsidRDefault="00301F27" w:rsidP="00301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т 27.11.2012 г. № 7-25</w:t>
            </w:r>
          </w:p>
        </w:tc>
      </w:tr>
      <w:tr w:rsidR="00301F27" w:rsidRPr="0043220C" w:rsidTr="00301F27">
        <w:trPr>
          <w:trHeight w:val="377"/>
        </w:trPr>
        <w:tc>
          <w:tcPr>
            <w:tcW w:w="4803" w:type="dxa"/>
            <w:shd w:val="clear" w:color="auto" w:fill="auto"/>
          </w:tcPr>
          <w:p w:rsidR="00301F27" w:rsidRPr="00301F27" w:rsidRDefault="00301F27" w:rsidP="00301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МО «</w:t>
            </w:r>
            <w:proofErr w:type="spellStart"/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Юндинское</w:t>
            </w:r>
            <w:proofErr w:type="spellEnd"/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301F27" w:rsidRPr="00301F27" w:rsidRDefault="00301F27" w:rsidP="00301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т 06.12.2012 г. № 6-3</w:t>
            </w:r>
          </w:p>
        </w:tc>
      </w:tr>
    </w:tbl>
    <w:p w:rsidR="0043220C" w:rsidRPr="0043220C" w:rsidRDefault="0043220C" w:rsidP="002D4284">
      <w:pPr>
        <w:autoSpaceDE w:val="0"/>
        <w:autoSpaceDN w:val="0"/>
        <w:adjustRightInd w:val="0"/>
        <w:spacing w:line="312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3220C">
        <w:rPr>
          <w:rFonts w:ascii="Calibri" w:eastAsia="Arial Unicode MS" w:hAnsi="Calibri" w:cs="Times New Roman"/>
          <w:color w:val="000000"/>
          <w:lang w:eastAsia="ru-RU"/>
        </w:rPr>
        <w:t xml:space="preserve"> - </w:t>
      </w:r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правилами землепользования и застройки муниципальных образований,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утвержденными решениями советов депутатов муниципальных</w:t>
      </w:r>
      <w:r w:rsidR="006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6350C" w:rsidRPr="006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образований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9"/>
        <w:gridCol w:w="4762"/>
      </w:tblGrid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Балезинское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30.12.2011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37-3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Карсовайское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10.07.2012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5-9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Кожильское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17.09.2013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16-2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Кестымское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28.06.2013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14-1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Воегуртское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13.12.2012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5-4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«Верх-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Люкинское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20.09.2013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16-1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Исаковское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14.08.2013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14-34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Андрейшурское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26.08.2013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№15-2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Сергинское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27.11.2012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7-25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Юндинское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06.12.2012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6-3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Люкское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24.12.2013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15-1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Больщеварыжское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25.12.2013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18-2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Киршонское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25.12.2013 г. № 18-1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Пыбьинское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25.12.2013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14-1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«Каменно-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Задельское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24.12.2013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15-1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«Турецкое»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25.12.2013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18-58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Эркешевское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24.12.2013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18-1</w:t>
            </w:r>
          </w:p>
        </w:tc>
      </w:tr>
    </w:tbl>
    <w:p w:rsidR="0043220C" w:rsidRPr="0043220C" w:rsidRDefault="0043220C" w:rsidP="0043220C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Arial Unicode MS" w:hAnsi="Times New Roman" w:cs="Times New Roman"/>
          <w:color w:val="000000"/>
          <w:sz w:val="24"/>
          <w:szCs w:val="20"/>
          <w:lang w:eastAsia="ru-RU"/>
        </w:rPr>
      </w:pPr>
    </w:p>
    <w:p w:rsidR="0043220C" w:rsidRPr="0043220C" w:rsidRDefault="00301F27" w:rsidP="0066350C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 xml:space="preserve">       </w:t>
      </w:r>
      <w:r w:rsidR="0043220C" w:rsidRPr="0043220C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 xml:space="preserve">Тарифы на коммунальные услуги для потребителей в Удмуртской Республике, а также размер платы за технологическое присоединение к сетям коммунальной </w:t>
      </w:r>
      <w:r w:rsidR="0043220C"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инфраструктуры устанавливает </w:t>
      </w:r>
      <w:r w:rsidR="0066350C" w:rsidRPr="00663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Минист</w:t>
      </w:r>
      <w:r w:rsidR="00663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ерство</w:t>
      </w:r>
      <w:r w:rsidR="0066350C" w:rsidRPr="00663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строительства,</w:t>
      </w:r>
      <w:r w:rsidR="00663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66350C" w:rsidRPr="00663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жилищно-коммунального</w:t>
      </w:r>
      <w:r w:rsidR="00663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66350C" w:rsidRPr="00663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хозяйства и энергетики</w:t>
      </w:r>
      <w:r w:rsidR="00663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66350C" w:rsidRPr="00663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Удмуртской Республики</w:t>
      </w:r>
      <w:r w:rsidR="0043220C"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43220C" w:rsidRPr="0043220C" w:rsidRDefault="0043220C" w:rsidP="002D4284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проблемы:</w:t>
      </w:r>
    </w:p>
    <w:p w:rsidR="0043220C" w:rsidRPr="00A2574B" w:rsidRDefault="00A2574B" w:rsidP="002D4284">
      <w:pPr>
        <w:pStyle w:val="a7"/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/>
        <w:contextualSpacing/>
        <w:jc w:val="both"/>
        <w:textAlignment w:val="baseline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1) </w:t>
      </w:r>
      <w:r w:rsidR="0043220C" w:rsidRPr="00A2574B">
        <w:rPr>
          <w:rFonts w:ascii="Times New Roman" w:hAnsi="Times New Roman"/>
          <w:bCs/>
          <w:color w:val="000000"/>
          <w:sz w:val="24"/>
          <w:szCs w:val="24"/>
        </w:rPr>
        <w:t>В районах новой застройки существуют проблемы с подключением объектов нового строительства к электросетям.</w:t>
      </w:r>
    </w:p>
    <w:p w:rsidR="0043220C" w:rsidRPr="00A2574B" w:rsidRDefault="00A2574B" w:rsidP="002D42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2)</w:t>
      </w:r>
      <w:r w:rsidR="00FE7B31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43220C" w:rsidRPr="00A2574B">
        <w:rPr>
          <w:rFonts w:ascii="Times New Roman" w:hAnsi="Times New Roman"/>
          <w:bCs/>
          <w:color w:val="000000"/>
          <w:sz w:val="24"/>
          <w:szCs w:val="24"/>
        </w:rPr>
        <w:t>Качество холодной воды не соответствует установленным санитарным нормам.</w:t>
      </w:r>
    </w:p>
    <w:p w:rsidR="0043220C" w:rsidRPr="00A2574B" w:rsidRDefault="00A2574B" w:rsidP="002D42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lastRenderedPageBreak/>
        <w:t>3)</w:t>
      </w:r>
      <w:r w:rsidR="00FE7B31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43220C" w:rsidRPr="00A2574B">
        <w:rPr>
          <w:rFonts w:ascii="Times New Roman" w:hAnsi="Times New Roman"/>
          <w:bCs/>
          <w:color w:val="000000"/>
          <w:sz w:val="24"/>
          <w:szCs w:val="24"/>
        </w:rPr>
        <w:t>Высокий износ сетей водоснабжения.</w:t>
      </w:r>
    </w:p>
    <w:p w:rsidR="0043220C" w:rsidRPr="00A2574B" w:rsidRDefault="00A2574B" w:rsidP="00FE7B31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4)</w:t>
      </w:r>
      <w:r w:rsidR="0043220C" w:rsidRPr="00A2574B">
        <w:rPr>
          <w:rFonts w:ascii="Times New Roman" w:hAnsi="Times New Roman"/>
          <w:bCs/>
          <w:color w:val="000000"/>
          <w:sz w:val="24"/>
          <w:szCs w:val="24"/>
        </w:rPr>
        <w:t xml:space="preserve">Канализация (очистные сооружения </w:t>
      </w:r>
      <w:proofErr w:type="spellStart"/>
      <w:r w:rsidR="0043220C" w:rsidRPr="00A2574B">
        <w:rPr>
          <w:rFonts w:ascii="Times New Roman" w:hAnsi="Times New Roman"/>
          <w:bCs/>
          <w:color w:val="000000"/>
          <w:sz w:val="24"/>
          <w:szCs w:val="24"/>
        </w:rPr>
        <w:t>п</w:t>
      </w:r>
      <w:proofErr w:type="gramStart"/>
      <w:r w:rsidR="0043220C" w:rsidRPr="00A2574B">
        <w:rPr>
          <w:rFonts w:ascii="Times New Roman" w:hAnsi="Times New Roman"/>
          <w:bCs/>
          <w:color w:val="000000"/>
          <w:sz w:val="24"/>
          <w:szCs w:val="24"/>
        </w:rPr>
        <w:t>.Б</w:t>
      </w:r>
      <w:proofErr w:type="gramEnd"/>
      <w:r w:rsidR="0043220C" w:rsidRPr="00A2574B">
        <w:rPr>
          <w:rFonts w:ascii="Times New Roman" w:hAnsi="Times New Roman"/>
          <w:bCs/>
          <w:color w:val="000000"/>
          <w:sz w:val="24"/>
          <w:szCs w:val="24"/>
        </w:rPr>
        <w:t>алезино</w:t>
      </w:r>
      <w:proofErr w:type="spellEnd"/>
      <w:r w:rsidR="0043220C" w:rsidRPr="00A2574B">
        <w:rPr>
          <w:rFonts w:ascii="Times New Roman" w:hAnsi="Times New Roman"/>
          <w:bCs/>
          <w:color w:val="000000"/>
          <w:sz w:val="24"/>
          <w:szCs w:val="24"/>
        </w:rPr>
        <w:t xml:space="preserve"> изношены на 100% имеется необходимость реконструкции всего канализационного комплекса, уровень загруженности очистных сооружений канализации </w:t>
      </w:r>
      <w:proofErr w:type="spellStart"/>
      <w:r w:rsidR="0043220C" w:rsidRPr="00A2574B">
        <w:rPr>
          <w:rFonts w:ascii="Times New Roman" w:hAnsi="Times New Roman"/>
          <w:bCs/>
          <w:color w:val="000000"/>
          <w:sz w:val="24"/>
          <w:szCs w:val="24"/>
        </w:rPr>
        <w:t>с</w:t>
      </w:r>
      <w:r w:rsidR="00E0430F">
        <w:rPr>
          <w:rFonts w:ascii="Times New Roman" w:hAnsi="Times New Roman"/>
          <w:bCs/>
          <w:color w:val="000000"/>
          <w:sz w:val="24"/>
          <w:szCs w:val="24"/>
        </w:rPr>
        <w:t>.Андрейшур</w:t>
      </w:r>
      <w:proofErr w:type="spellEnd"/>
      <w:r w:rsidR="00E0430F">
        <w:rPr>
          <w:rFonts w:ascii="Times New Roman" w:hAnsi="Times New Roman"/>
          <w:bCs/>
          <w:color w:val="000000"/>
          <w:sz w:val="24"/>
          <w:szCs w:val="24"/>
        </w:rPr>
        <w:t xml:space="preserve"> составляет менее 5 %, </w:t>
      </w:r>
      <w:r w:rsidR="0043220C" w:rsidRPr="00A2574B">
        <w:rPr>
          <w:rFonts w:ascii="Times New Roman" w:hAnsi="Times New Roman"/>
          <w:bCs/>
          <w:color w:val="000000"/>
          <w:sz w:val="24"/>
          <w:szCs w:val="24"/>
        </w:rPr>
        <w:t>вследствие чего они являются нерентабельными).</w:t>
      </w:r>
    </w:p>
    <w:p w:rsidR="0043220C" w:rsidRPr="00A2574B" w:rsidRDefault="00A2574B" w:rsidP="002D42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5)</w:t>
      </w:r>
      <w:r w:rsidR="00FE7B31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43220C" w:rsidRPr="00A2574B">
        <w:rPr>
          <w:rFonts w:ascii="Times New Roman" w:hAnsi="Times New Roman"/>
          <w:bCs/>
          <w:color w:val="000000"/>
          <w:sz w:val="24"/>
          <w:szCs w:val="24"/>
        </w:rPr>
        <w:t>Наличие бесхозяйных сетей (выявляются в случае аварий на них).</w:t>
      </w:r>
    </w:p>
    <w:p w:rsidR="0066350C" w:rsidRPr="00D33B84" w:rsidRDefault="0066350C" w:rsidP="0066350C">
      <w:pPr>
        <w:pStyle w:val="a7"/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textAlignment w:val="baseline"/>
        <w:rPr>
          <w:rFonts w:ascii="Times New Roman" w:hAnsi="Times New Roman"/>
          <w:bCs/>
          <w:color w:val="000000"/>
          <w:sz w:val="24"/>
          <w:szCs w:val="24"/>
        </w:rPr>
      </w:pPr>
    </w:p>
    <w:p w:rsidR="0043220C" w:rsidRPr="0043220C" w:rsidRDefault="0043220C" w:rsidP="0043220C">
      <w:pPr>
        <w:widowControl w:val="0"/>
        <w:shd w:val="clear" w:color="auto" w:fill="FFFFFF"/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709" w:right="709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 Приоритеты, цели и задачи 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Полномочия органов местного самоуправления в сфере коммунального хозяйства определены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27 июля </w:t>
      </w:r>
      <w:smartTag w:uri="urn:schemas-microsoft-com:office:smarttags" w:element="metricconverter">
        <w:smartTagPr>
          <w:attr w:name="ProductID" w:val="2010 г"/>
        </w:smartTagPr>
        <w:r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2010 г</w:t>
        </w:r>
      </w:smartTag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190-ФЗ «О теплоснабжении», Федеральным законом от 7 декабря </w:t>
      </w:r>
      <w:smartTag w:uri="urn:schemas-microsoft-com:office:smarttags" w:element="metricconverter">
        <w:smartTagPr>
          <w:attr w:name="ProductID" w:val="2011 г"/>
        </w:smartTagPr>
        <w:r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2011 г</w:t>
        </w:r>
      </w:smartTag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416-ФЗ «О водоснабжении и водоотведении». В числе таких полномочий:</w:t>
      </w:r>
    </w:p>
    <w:p w:rsidR="0043220C" w:rsidRPr="0043220C" w:rsidRDefault="00E0430F" w:rsidP="00E0430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="00E84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в границах муниципального района электро- и газоснабжения поселений пределах полномочий, установленных законодательством Российской Федерации (131-ФЗ, ст. 15 п. 4)</w:t>
      </w:r>
      <w:r w:rsidR="0043220C" w:rsidRPr="0043220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3220C" w:rsidRPr="00E0430F" w:rsidRDefault="0043220C" w:rsidP="00E0430F">
      <w:pPr>
        <w:pStyle w:val="a7"/>
        <w:widowControl w:val="0"/>
        <w:numPr>
          <w:ilvl w:val="0"/>
          <w:numId w:val="22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hanging="513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0430F">
        <w:rPr>
          <w:rFonts w:ascii="Times New Roman" w:hAnsi="Times New Roman"/>
          <w:sz w:val="24"/>
          <w:szCs w:val="24"/>
        </w:rPr>
        <w:t>Полномочия по организации теплоснабжения (190-ФЗ), в том числе:</w:t>
      </w:r>
    </w:p>
    <w:p w:rsidR="0043220C" w:rsidRPr="0043220C" w:rsidRDefault="00FE7B31" w:rsidP="00FE7B31">
      <w:pPr>
        <w:widowControl w:val="0"/>
        <w:tabs>
          <w:tab w:val="left" w:pos="382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обеспечения надежного теплоснабжения потребителей на территориях поселений, городских округов, в том числе принятие мер по организации обеспечения теплоснабжения потребителей в случае неисполнения теплоснабжающими организациями или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теплосетевыми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организациями своих обязательств либо отказа указанных организаций от исполнения своих обязательств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1);</w:t>
      </w:r>
    </w:p>
    <w:p w:rsidR="0043220C" w:rsidRPr="0043220C" w:rsidRDefault="00FE7B31" w:rsidP="00FE7B31">
      <w:pPr>
        <w:widowControl w:val="0"/>
        <w:tabs>
          <w:tab w:val="left" w:pos="382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рассмотрение обращений потребителей по вопросам надежности теплоснабжения в порядке, установленном </w:t>
      </w:r>
      <w:hyperlink r:id="rId6" w:history="1">
        <w:r w:rsidR="0043220C"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правилами</w:t>
        </w:r>
      </w:hyperlink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теплоснабжения, утвержденными Правительством Российской Федерации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2);</w:t>
      </w:r>
    </w:p>
    <w:p w:rsidR="0043220C" w:rsidRPr="0043220C" w:rsidRDefault="00FE7B31" w:rsidP="00FE7B31">
      <w:pPr>
        <w:widowControl w:val="0"/>
        <w:tabs>
          <w:tab w:val="left" w:pos="382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предусмотренных </w:t>
      </w:r>
      <w:hyperlink r:id="rId7" w:history="1">
        <w:r w:rsidR="0043220C"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частями 5</w:t>
        </w:r>
      </w:hyperlink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hyperlink r:id="rId8" w:history="1">
        <w:r w:rsidR="0043220C"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7 статьи 7</w:t>
        </w:r>
      </w:hyperlink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«О теплоснабжении» полномочий в области регулирования цен (тарифов) в сфере теплоснабжения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3);</w:t>
      </w:r>
    </w:p>
    <w:p w:rsidR="0043220C" w:rsidRPr="0043220C" w:rsidRDefault="00FE7B31" w:rsidP="00FE7B31">
      <w:pPr>
        <w:widowControl w:val="0"/>
        <w:tabs>
          <w:tab w:val="left" w:pos="382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требований, установленных правилами оценки готовности муниципального района к отопительному периоду, и </w:t>
      </w:r>
      <w:proofErr w:type="gram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готовностью теплоснабжающих организаций,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теплосетевых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организаций, отдельных категорий потребителей к отопительному периоду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4);</w:t>
      </w:r>
    </w:p>
    <w:p w:rsidR="0043220C" w:rsidRPr="0043220C" w:rsidRDefault="00FE7B31" w:rsidP="00FE7B31">
      <w:pPr>
        <w:widowControl w:val="0"/>
        <w:tabs>
          <w:tab w:val="left" w:pos="382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согласование вывода источников тепловой энергии, тепловых сетей в ремонт и из эксплуатации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5);</w:t>
      </w:r>
    </w:p>
    <w:p w:rsidR="0043220C" w:rsidRPr="0043220C" w:rsidRDefault="00FE7B31" w:rsidP="00FE7B31">
      <w:pPr>
        <w:widowControl w:val="0"/>
        <w:tabs>
          <w:tab w:val="left" w:pos="382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утверждение схем теплоснабжения муниципального района с численностью населения менее пятисот тысяч человек, в том числе определение единой теплоснабжающей организации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6);</w:t>
      </w:r>
    </w:p>
    <w:p w:rsidR="0043220C" w:rsidRPr="0043220C" w:rsidRDefault="00FE7B31" w:rsidP="00FE7B31">
      <w:pPr>
        <w:widowControl w:val="0"/>
        <w:tabs>
          <w:tab w:val="left" w:pos="382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согласование инвестиционных программ организаций, осуществляющих регулируемые виды деятельности в сфере теплоснабжения, за исключением таких программ, которые согласовываются в соответствии с </w:t>
      </w:r>
      <w:hyperlink r:id="rId9" w:history="1">
        <w:r w:rsidR="0043220C"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законодательством</w:t>
        </w:r>
      </w:hyperlink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об электроэнергетике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7).</w:t>
      </w:r>
    </w:p>
    <w:p w:rsidR="0043220C" w:rsidRPr="00E0430F" w:rsidRDefault="0043220C" w:rsidP="00E0430F">
      <w:pPr>
        <w:pStyle w:val="a7"/>
        <w:widowControl w:val="0"/>
        <w:numPr>
          <w:ilvl w:val="0"/>
          <w:numId w:val="2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0430F">
        <w:rPr>
          <w:rFonts w:ascii="Times New Roman" w:hAnsi="Times New Roman"/>
          <w:sz w:val="24"/>
          <w:szCs w:val="24"/>
        </w:rPr>
        <w:t>Полномочия в сфере водоснабжения и водоотведения (416-ФЗ), в том числе:</w:t>
      </w:r>
    </w:p>
    <w:p w:rsidR="0043220C" w:rsidRPr="0043220C" w:rsidRDefault="002D4284" w:rsidP="002D4284">
      <w:pPr>
        <w:widowControl w:val="0"/>
        <w:tabs>
          <w:tab w:val="left" w:pos="382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водоснабжения населения, в том числе принятие мер по организации водоснабжения населения и (или) водоотведения в случае невозможности исполнения организациями, осуществляющими горячее водоснабжение, холодное водоснабжение и (или) водоотведение, своих обязательств либо в случае отказа указанных организаций от исполнения своих обязательств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1);</w:t>
      </w:r>
    </w:p>
    <w:p w:rsidR="0043220C" w:rsidRPr="0043220C" w:rsidRDefault="00FE7B31" w:rsidP="00FE7B31">
      <w:pPr>
        <w:widowControl w:val="0"/>
        <w:tabs>
          <w:tab w:val="left" w:pos="382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для централизованной системы холодного водоснабжения и (или) водоотведения поселения, городского округа гарантирующей организации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2);</w:t>
      </w:r>
    </w:p>
    <w:p w:rsidR="0043220C" w:rsidRPr="0043220C" w:rsidRDefault="00FE7B31" w:rsidP="00FE7B31">
      <w:pPr>
        <w:widowControl w:val="0"/>
        <w:tabs>
          <w:tab w:val="left" w:pos="382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согласование вывода объектов централизованных систем горячего водоснабжения, холодного водоснабжения и (или) водоотведения в ремонт и из эксплуатации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3);</w:t>
      </w:r>
    </w:p>
    <w:p w:rsidR="0043220C" w:rsidRPr="0043220C" w:rsidRDefault="00FE7B31" w:rsidP="00FE7B31">
      <w:pPr>
        <w:widowControl w:val="0"/>
        <w:tabs>
          <w:tab w:val="left" w:pos="382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утверждение технических заданий на разработку инвестиционных программ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5);</w:t>
      </w:r>
    </w:p>
    <w:p w:rsidR="0043220C" w:rsidRPr="0043220C" w:rsidRDefault="00FE7B31" w:rsidP="00FE7B31">
      <w:pPr>
        <w:widowControl w:val="0"/>
        <w:tabs>
          <w:tab w:val="left" w:pos="382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согласование инвестиционных программ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6);</w:t>
      </w:r>
    </w:p>
    <w:p w:rsidR="0043220C" w:rsidRPr="0043220C" w:rsidRDefault="00FE7B31" w:rsidP="00FE7B31">
      <w:pPr>
        <w:widowControl w:val="0"/>
        <w:tabs>
          <w:tab w:val="left" w:pos="382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 xml:space="preserve">- </w:t>
      </w:r>
      <w:hyperlink r:id="rId10" w:history="1">
        <w:r w:rsidR="0043220C"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согласование</w:t>
        </w:r>
      </w:hyperlink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1" w:history="1">
        <w:r w:rsidR="0043220C"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планов</w:t>
        </w:r>
      </w:hyperlink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снижения сбросов загрязняющих веществ, иных веществ и микроорганизмов в поверхностные водные объекты, подземные водные объекты и на водосборные площади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7);</w:t>
      </w:r>
    </w:p>
    <w:p w:rsidR="0043220C" w:rsidRPr="0043220C" w:rsidRDefault="00FE7B31" w:rsidP="00FE7B31">
      <w:pPr>
        <w:widowControl w:val="0"/>
        <w:tabs>
          <w:tab w:val="left" w:pos="382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принятие решений о порядке и сроках прекращения горячего водоснабжения с использованием открытых систем теплоснабжения (горячего водоснабжения) и об организации перевода абонентов, объекты капитального строительства которых подключены (технологически присоединены) к таким системам, на иную систему горячего водоснабжения в случаях, предусмотренных Федеральным законом «О водоснабжении и водоотведении»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8);</w:t>
      </w:r>
      <w:proofErr w:type="gramEnd"/>
    </w:p>
    <w:p w:rsidR="0043220C" w:rsidRPr="0043220C" w:rsidRDefault="00FE7B31" w:rsidP="00FE7B31">
      <w:pPr>
        <w:widowControl w:val="0"/>
        <w:tabs>
          <w:tab w:val="left" w:pos="382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заключение соглашений об условиях осуществления регулируемой деятельности в сфере водоснабжения и водоотведения в случаях, предусмотренных Федеральным законом «О водоснабжении и водоотведении»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9).</w:t>
      </w:r>
    </w:p>
    <w:p w:rsidR="0043220C" w:rsidRPr="0043220C" w:rsidRDefault="0043220C" w:rsidP="002D42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Приоритеты и цели государственной политики в жилищной и жилищно-коммунальной сферах определены </w:t>
      </w:r>
      <w:hyperlink r:id="rId12" w:history="1">
        <w:r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Указом</w:t>
        </w:r>
      </w:hyperlink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Президента Российской Федерации от 7 мая 2012 года № 600 «О мерах по обеспечению граждан Российской Федерации доступным и комфортным жильем и повышению качества жилищно-коммунальных услуг», а также </w:t>
      </w:r>
      <w:hyperlink r:id="rId13" w:history="1">
        <w:r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Концепцией</w:t>
        </w:r>
      </w:hyperlink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 ноября 2008</w:t>
      </w:r>
      <w:proofErr w:type="gramEnd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1662-р.</w:t>
      </w:r>
    </w:p>
    <w:p w:rsidR="0043220C" w:rsidRPr="0043220C" w:rsidRDefault="0043220C" w:rsidP="002D42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Стратегическая цель государственной политики в жилищной и жилищно-коммунальной сферах на период до 202</w:t>
      </w:r>
      <w:r w:rsidR="006D641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- создание комфортной среды обитания и жизнедеятельности для человека, которая позволяет не только удовлетворять жилищные потребности, но и обеспечивает высокое качество жизни в целом.</w:t>
      </w:r>
      <w:proofErr w:type="gramEnd"/>
    </w:p>
    <w:p w:rsidR="0043220C" w:rsidRPr="0043220C" w:rsidRDefault="0043220C" w:rsidP="002D42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числе задач, поставленных Указом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2012 г</w:t>
        </w:r>
      </w:smartTag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600:</w:t>
      </w:r>
    </w:p>
    <w:p w:rsidR="0043220C" w:rsidRPr="0043220C" w:rsidRDefault="00E84461" w:rsidP="00E84461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улучшение качества предоставления жилищно-коммунальных услуг, в том числе путем обеспечения конкуренции на рынке этих услуг на региональном и местном уровнях;</w:t>
      </w:r>
    </w:p>
    <w:p w:rsidR="0043220C" w:rsidRPr="0043220C" w:rsidRDefault="00E84461" w:rsidP="00E84461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благоприятных условий для привлечения частных инвестиций в сферу жилищно-коммунального хозяйства в целях решения задач модернизации и повышения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энергоэффективности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 коммунального хозяйства, в том числе установление долгосрочных (не менее чем на три года) тарифов на коммунальные ресурсы, а также определение величины тарифов в зависимости от качества и надежности предоставляемых ресурсов;</w:t>
      </w:r>
    </w:p>
    <w:p w:rsidR="0043220C" w:rsidRPr="0043220C" w:rsidRDefault="00E84461" w:rsidP="00E84461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сети общественных организаций в целях оказания содействия уполномоченным органам в осуществлении </w:t>
      </w:r>
      <w:proofErr w:type="gram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организациями коммунального комплекса своих обязательств.</w:t>
      </w:r>
    </w:p>
    <w:p w:rsidR="0043220C" w:rsidRPr="0043220C" w:rsidRDefault="0043220C" w:rsidP="002D42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Стратегией социально-экономического развития Удмуртской Республики на период до 2025 года в числе направлений развития рассматривается модернизация жилищно-коммунального хозяйства, повышение уровня </w:t>
      </w:r>
      <w:proofErr w:type="spellStart"/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энергоэффективности</w:t>
      </w:r>
      <w:proofErr w:type="spellEnd"/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жилищно-коммунальном хозяйстве за счет внедрения современных технологий.</w:t>
      </w:r>
    </w:p>
    <w:p w:rsidR="0043220C" w:rsidRPr="0043220C" w:rsidRDefault="0043220C" w:rsidP="002D42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числе целей государственной программы Удмуртской Республики «Обеспечение качественным жильем и услугами ЖКХ населения Удмуртской Республики (2013 - 2020 годы)» - повышение качества и надежности предоставления жилищно-коммунальных услуг населению. В соответствии с </w:t>
      </w:r>
      <w:hyperlink r:id="rId14" w:history="1">
        <w:r w:rsidRPr="0043220C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Указом</w:t>
        </w:r>
      </w:hyperlink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Президента Российской Федерации от 7 мая 2012 года № 600 планируется реализовать меры по обеспечению благоприятных условий для привлечения частных инвестиций в сферу жилищно-коммунального хозяйства в целях решения задач модернизации и повышения </w:t>
      </w:r>
      <w:proofErr w:type="spellStart"/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энергоэффективности</w:t>
      </w:r>
      <w:proofErr w:type="spellEnd"/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объектов коммунального хозяйства.</w:t>
      </w:r>
    </w:p>
    <w:p w:rsidR="0043220C" w:rsidRPr="0043220C" w:rsidRDefault="0043220C" w:rsidP="002D428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рамках полномочий органов местного самоуправления муниципального района, с учетом приоритетов государственной политики и существующих проблем в сфере жилищного хозяйства, определены цель и задачи подпрограммы.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baseline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Целью подпрограммы является </w:t>
      </w:r>
      <w:r w:rsidRPr="0043220C">
        <w:rPr>
          <w:rFonts w:ascii="Times New Roman" w:eastAsia="Times New Roman" w:hAnsi="Times New Roman" w:cs="Times New Roman"/>
          <w:color w:val="000000"/>
          <w:lang w:eastAsia="ru-RU"/>
        </w:rPr>
        <w:t>обеспечение надежной и эффективной работы инженерно-коммунальной инфраструктуры на территории муниципального образования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район», ее развитие с учетом потребности в новых мощностях, обеспечение  потребителей необходимым набором коммунальных услуг, отвечающих по качеству установленным нормативным </w:t>
      </w:r>
    </w:p>
    <w:p w:rsidR="0043220C" w:rsidRPr="0043220C" w:rsidRDefault="0043220C" w:rsidP="00FE7B31">
      <w:pPr>
        <w:keepNext/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Для достижения поставленной цели будут решаться следующие задачи:</w:t>
      </w:r>
    </w:p>
    <w:p w:rsidR="0043220C" w:rsidRPr="0043220C" w:rsidRDefault="0043220C" w:rsidP="00FE7B31">
      <w:pPr>
        <w:widowControl w:val="0"/>
        <w:overflowPunct w:val="0"/>
        <w:autoSpaceDE w:val="0"/>
        <w:autoSpaceDN w:val="0"/>
        <w:adjustRightInd w:val="0"/>
        <w:spacing w:before="60" w:after="6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Обеспечение бесперебойной и безаварийной работы коммунального комплекса.</w:t>
      </w:r>
    </w:p>
    <w:p w:rsidR="0043220C" w:rsidRPr="0043220C" w:rsidRDefault="0043220C" w:rsidP="00FE7B31">
      <w:pPr>
        <w:widowControl w:val="0"/>
        <w:overflowPunct w:val="0"/>
        <w:autoSpaceDE w:val="0"/>
        <w:autoSpaceDN w:val="0"/>
        <w:adjustRightInd w:val="0"/>
        <w:spacing w:before="60" w:after="6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Модернизация системы коммунальной инфраструктуры муниципального образования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район».</w:t>
      </w:r>
    </w:p>
    <w:p w:rsidR="0043220C" w:rsidRPr="0043220C" w:rsidRDefault="0043220C" w:rsidP="00FE7B31">
      <w:pPr>
        <w:widowControl w:val="0"/>
        <w:overflowPunct w:val="0"/>
        <w:autoSpaceDE w:val="0"/>
        <w:autoSpaceDN w:val="0"/>
        <w:adjustRightInd w:val="0"/>
        <w:spacing w:before="60" w:after="6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Повышение эффективности работы коммунального комплекса (снижение издержек). </w:t>
      </w:r>
    </w:p>
    <w:p w:rsidR="0043220C" w:rsidRPr="0043220C" w:rsidRDefault="0043220C" w:rsidP="00FE7B31">
      <w:pPr>
        <w:widowControl w:val="0"/>
        <w:overflowPunct w:val="0"/>
        <w:autoSpaceDE w:val="0"/>
        <w:autoSpaceDN w:val="0"/>
        <w:adjustRightInd w:val="0"/>
        <w:spacing w:before="60" w:after="6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Обеспечение коммунальной инфраструктурой существующих и строящихся объектов на территории муниципального образования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район».</w:t>
      </w:r>
    </w:p>
    <w:p w:rsidR="0043220C" w:rsidRPr="0043220C" w:rsidRDefault="0043220C" w:rsidP="00FE7B31">
      <w:pPr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Повышение качества предоставляемых потребителям коммунальных услуг.</w:t>
      </w:r>
    </w:p>
    <w:p w:rsidR="0043220C" w:rsidRPr="0043220C" w:rsidRDefault="0043220C" w:rsidP="00FE7B31">
      <w:pPr>
        <w:suppressAutoHyphens/>
        <w:autoSpaceDE w:val="0"/>
        <w:spacing w:after="0" w:line="240" w:lineRule="auto"/>
        <w:ind w:firstLine="426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43220C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Важным направлением для решения данных задачи является совершенствование системы тарифного регулирования в данном направлении. Бюджетные средства, направляемые на реализацию подпрограммы, должны быть предназначены для выполнения проектов модернизации объектов коммунальной инфраструктуры, связанных с реконструкцией существующих объектов (с высоким уровнем износа), а также со строительством новых объектов, направленных на замену объектов с высоким уровнем износа.</w:t>
      </w:r>
    </w:p>
    <w:p w:rsidR="0043220C" w:rsidRPr="0043220C" w:rsidRDefault="0043220C" w:rsidP="0043220C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220C" w:rsidRPr="0043220C" w:rsidRDefault="0043220C" w:rsidP="0043220C">
      <w:pPr>
        <w:widowControl w:val="0"/>
        <w:shd w:val="clear" w:color="auto" w:fill="FFFFFF"/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851" w:right="709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3.3.Целевые показатели (индикаторы)</w:t>
      </w:r>
    </w:p>
    <w:p w:rsidR="0043220C" w:rsidRPr="0043220C" w:rsidRDefault="0043220C" w:rsidP="0043220C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количественной оценки достижения целей и задач подпрограммы определены следующие целевые показатели (индикаторы):</w:t>
      </w:r>
    </w:p>
    <w:p w:rsidR="0043220C" w:rsidRPr="0043220C" w:rsidRDefault="0043220C" w:rsidP="00FE7B3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ar-SA"/>
        </w:rPr>
        <w:t>1. Износ сетей теплоснабжения, процентов;</w:t>
      </w:r>
    </w:p>
    <w:p w:rsidR="0043220C" w:rsidRPr="0043220C" w:rsidRDefault="0043220C" w:rsidP="00FE7B3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43220C">
        <w:rPr>
          <w:rFonts w:ascii="Times New Roman" w:eastAsia="Times New Roman" w:hAnsi="Times New Roman" w:cs="Times New Roman"/>
          <w:sz w:val="24"/>
          <w:szCs w:val="20"/>
          <w:lang w:eastAsia="ar-SA"/>
        </w:rPr>
        <w:t>2. Количество технологических нарушений на системах теплоснабжения, единиц;</w:t>
      </w:r>
    </w:p>
    <w:p w:rsidR="0043220C" w:rsidRPr="0043220C" w:rsidRDefault="0043220C" w:rsidP="00FE7B3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ar-SA"/>
        </w:rPr>
        <w:t>3. Износ сетей холодного водоснабжения, процентов;</w:t>
      </w:r>
    </w:p>
    <w:p w:rsidR="0043220C" w:rsidRPr="0043220C" w:rsidRDefault="0043220C" w:rsidP="00FE7B3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43220C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4. Количество технологических нарушений на 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водоснабжения</w:t>
      </w:r>
      <w:r w:rsidRPr="0043220C">
        <w:rPr>
          <w:rFonts w:ascii="Times New Roman" w:eastAsia="Times New Roman" w:hAnsi="Times New Roman" w:cs="Times New Roman"/>
          <w:sz w:val="24"/>
          <w:szCs w:val="20"/>
          <w:lang w:eastAsia="ar-SA"/>
        </w:rPr>
        <w:t>, единиц;</w:t>
      </w:r>
    </w:p>
    <w:p w:rsidR="0043220C" w:rsidRPr="0043220C" w:rsidRDefault="0043220C" w:rsidP="00FE7B3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ar-SA"/>
        </w:rPr>
        <w:t>5. Износ сетей водоотведения, процентов;</w:t>
      </w:r>
    </w:p>
    <w:p w:rsidR="0043220C" w:rsidRPr="0043220C" w:rsidRDefault="0043220C" w:rsidP="00FE7B3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43220C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6. Количество технологических нарушений на 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водоотведения</w:t>
      </w:r>
      <w:r w:rsidRPr="0043220C">
        <w:rPr>
          <w:rFonts w:ascii="Times New Roman" w:eastAsia="Times New Roman" w:hAnsi="Times New Roman" w:cs="Times New Roman"/>
          <w:sz w:val="24"/>
          <w:szCs w:val="20"/>
          <w:lang w:eastAsia="ar-SA"/>
        </w:rPr>
        <w:t>, единиц;</w:t>
      </w:r>
    </w:p>
    <w:p w:rsidR="0043220C" w:rsidRPr="0043220C" w:rsidRDefault="0043220C" w:rsidP="00FE7B31">
      <w:pPr>
        <w:widowControl w:val="0"/>
        <w:tabs>
          <w:tab w:val="left" w:pos="0"/>
        </w:tabs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7. Доля потерь в тепловой энергии при ее передаче в общем объеме переданной тепловой энергии, 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процентов</w:t>
      </w:r>
      <w:r w:rsidRPr="0043220C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; </w:t>
      </w:r>
    </w:p>
    <w:p w:rsidR="0043220C" w:rsidRPr="0043220C" w:rsidRDefault="00FE7B31" w:rsidP="00FE7B31">
      <w:pPr>
        <w:widowControl w:val="0"/>
        <w:adjustRightInd w:val="0"/>
        <w:spacing w:after="0" w:line="240" w:lineRule="auto"/>
        <w:ind w:left="44"/>
        <w:jc w:val="both"/>
        <w:textAlignment w:val="baseline"/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8.</w:t>
      </w:r>
      <w:r w:rsidR="0043220C" w:rsidRPr="0043220C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Доля потребителей, обеспеченных централизованным водоснабжением, от общего количества потребителей,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процентов</w:t>
      </w:r>
      <w:r w:rsidR="0043220C" w:rsidRPr="0043220C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;</w:t>
      </w:r>
    </w:p>
    <w:p w:rsidR="0043220C" w:rsidRPr="0043220C" w:rsidRDefault="0043220C" w:rsidP="00FE7B31">
      <w:pPr>
        <w:widowControl w:val="0"/>
        <w:tabs>
          <w:tab w:val="left" w:pos="0"/>
        </w:tabs>
        <w:adjustRightInd w:val="0"/>
        <w:spacing w:after="0" w:line="240" w:lineRule="auto"/>
        <w:ind w:left="-15"/>
        <w:jc w:val="both"/>
        <w:textAlignment w:val="baseline"/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9.Доля потребителей (население и организации), пользующихся услугой по сбору твердых бытовых отходов от общего количества потребителей, 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процентов</w:t>
      </w:r>
      <w:r w:rsidRPr="0043220C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;</w:t>
      </w:r>
    </w:p>
    <w:p w:rsidR="0043220C" w:rsidRPr="0043220C" w:rsidRDefault="0043220C" w:rsidP="00FE7B31">
      <w:pPr>
        <w:widowControl w:val="0"/>
        <w:tabs>
          <w:tab w:val="left" w:pos="0"/>
        </w:tabs>
        <w:adjustRightInd w:val="0"/>
        <w:spacing w:after="0" w:line="240" w:lineRule="auto"/>
        <w:ind w:left="-1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Доля организаций коммунального комплекса, осуществляющих производство товаров, оказание услуг по вод</w:t>
      </w:r>
      <w:proofErr w:type="gramStart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тепло-, газо- и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муниципального района в уставном капитале которых составляет не более 25 процентов, в общем числе организаций коммунального комплекса, осуществляющих свою деятельность на территории муниципального района, процентов;</w:t>
      </w:r>
    </w:p>
    <w:p w:rsidR="0043220C" w:rsidRPr="0043220C" w:rsidRDefault="0043220C" w:rsidP="004322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характеризует работу органов местного самоуправления по созданию конкурентной среды на рынке коммунальных услуг. Влияет на стоимость и качество предоставляемых потребителям коммунальных услуг. Показатель предусмотрен в системе показателей для оценки эффективности деятельности органов местного самоуправления, а также используется в качестве условия для предоставления средств Фонда содействия реформированию жилищно-коммунального хозяйства в соответствии со статьей 14 Федерального закона от 21 июля </w:t>
      </w:r>
      <w:smartTag w:uri="urn:schemas-microsoft-com:office:smarttags" w:element="metricconverter">
        <w:smartTagPr>
          <w:attr w:name="ProductID" w:val="2007 г"/>
        </w:smartTagPr>
        <w:r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2007 г</w:t>
        </w:r>
      </w:smartTag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185-ФЗ.</w:t>
      </w:r>
    </w:p>
    <w:p w:rsidR="0043220C" w:rsidRPr="0043220C" w:rsidRDefault="0043220C" w:rsidP="0043220C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Удельный вес проб воды, отбор которых произведен из водопроводной сети и которые не отвечают гигиеническим нормативам по санитарно-гигиеническим показателям, процентов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3220C" w:rsidRPr="0043220C" w:rsidRDefault="0043220C" w:rsidP="0043220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 значениях целевых показателей по годам реализации муниципальной программы представлены в Приложении 1 к муниципальной программе.</w:t>
      </w:r>
    </w:p>
    <w:p w:rsidR="0043220C" w:rsidRPr="0043220C" w:rsidRDefault="0043220C" w:rsidP="0043220C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01E86" w:rsidRDefault="0043220C" w:rsidP="00401E86">
      <w:pPr>
        <w:shd w:val="clear" w:color="auto" w:fill="FFFFFF"/>
        <w:tabs>
          <w:tab w:val="left" w:pos="1276"/>
        </w:tabs>
        <w:spacing w:after="0" w:line="240" w:lineRule="auto"/>
        <w:ind w:left="709" w:right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3.4. Сроки и этапы реализации</w:t>
      </w:r>
    </w:p>
    <w:p w:rsidR="0043220C" w:rsidRPr="0043220C" w:rsidRDefault="00401E86" w:rsidP="00401E86">
      <w:pPr>
        <w:shd w:val="clear" w:color="auto" w:fill="FFFFFF"/>
        <w:tabs>
          <w:tab w:val="left" w:pos="1276"/>
        </w:tabs>
        <w:spacing w:after="0" w:line="240" w:lineRule="auto"/>
        <w:ind w:right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43220C"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Подпрограмма реализуется в </w:t>
      </w:r>
      <w:r w:rsidRPr="00401E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2021-2025 </w:t>
      </w:r>
      <w:r w:rsidR="0043220C"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годах. Этапы реализации подпрограммы не выделяются.</w:t>
      </w:r>
    </w:p>
    <w:p w:rsidR="0043220C" w:rsidRPr="0043220C" w:rsidRDefault="0043220C" w:rsidP="004322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220C" w:rsidRPr="0043220C" w:rsidRDefault="0043220C" w:rsidP="0043220C">
      <w:pPr>
        <w:widowControl w:val="0"/>
        <w:shd w:val="clear" w:color="auto" w:fill="FFFFFF"/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right="709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3.5.Основные мероприятия</w:t>
      </w:r>
    </w:p>
    <w:p w:rsidR="0043220C" w:rsidRPr="00FE7B31" w:rsidRDefault="00FE7B31" w:rsidP="00FE7B31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1) </w:t>
      </w:r>
      <w:r w:rsidR="0043220C" w:rsidRPr="00FE7B31">
        <w:rPr>
          <w:rFonts w:ascii="Times New Roman" w:hAnsi="Times New Roman"/>
          <w:sz w:val="24"/>
          <w:szCs w:val="24"/>
        </w:rPr>
        <w:t>Привлечение частных инвестиций в</w:t>
      </w:r>
      <w:r w:rsidR="00D33B84" w:rsidRPr="00FE7B31">
        <w:rPr>
          <w:rFonts w:ascii="Times New Roman" w:hAnsi="Times New Roman"/>
          <w:sz w:val="24"/>
          <w:szCs w:val="24"/>
        </w:rPr>
        <w:t xml:space="preserve"> системы тепло-, водоснабжения </w:t>
      </w:r>
      <w:r w:rsidR="0043220C" w:rsidRPr="00FE7B31">
        <w:rPr>
          <w:rFonts w:ascii="Times New Roman" w:hAnsi="Times New Roman"/>
          <w:sz w:val="24"/>
          <w:szCs w:val="24"/>
        </w:rPr>
        <w:t>водоотведения и очистки сточных вод;</w:t>
      </w:r>
    </w:p>
    <w:p w:rsidR="0043220C" w:rsidRPr="00FE7B31" w:rsidRDefault="00FE7B31" w:rsidP="00FE7B31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2) </w:t>
      </w:r>
      <w:r w:rsidR="0043220C" w:rsidRPr="00FE7B31">
        <w:rPr>
          <w:rFonts w:ascii="Times New Roman" w:hAnsi="Times New Roman"/>
          <w:sz w:val="24"/>
          <w:szCs w:val="24"/>
        </w:rPr>
        <w:t>Организация подготовки коммунального хозяйства к осенне-зимнему периоду.</w:t>
      </w:r>
    </w:p>
    <w:p w:rsidR="0043220C" w:rsidRPr="0043220C" w:rsidRDefault="0043220C" w:rsidP="004322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реализации основного мероприятия ежегодно разрабатывается и утверждается постановлением Администрацией МО «</w:t>
      </w:r>
      <w:proofErr w:type="spellStart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 план мероприятий по подготовке коммунального хозяйства к осенне-зимнему периоду.</w:t>
      </w:r>
    </w:p>
    <w:p w:rsidR="0043220C" w:rsidRPr="00D33B84" w:rsidRDefault="00FE7B31" w:rsidP="00FE7B31">
      <w:pPr>
        <w:pStyle w:val="a7"/>
        <w:keepNext/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36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3)</w:t>
      </w:r>
      <w:r w:rsidR="0043220C" w:rsidRPr="00D33B84">
        <w:rPr>
          <w:rFonts w:ascii="Times New Roman" w:hAnsi="Times New Roman"/>
          <w:sz w:val="24"/>
          <w:szCs w:val="24"/>
        </w:rPr>
        <w:t>Разработка программы комплексного развития системы коммунальной инфраструктуры.</w:t>
      </w:r>
    </w:p>
    <w:p w:rsidR="0043220C" w:rsidRPr="00FE7B31" w:rsidRDefault="00FE7B31" w:rsidP="00FE7B31">
      <w:pPr>
        <w:keepNext/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4) </w:t>
      </w:r>
      <w:r w:rsidR="0043220C" w:rsidRPr="00FE7B31">
        <w:rPr>
          <w:rFonts w:ascii="Times New Roman" w:hAnsi="Times New Roman"/>
          <w:sz w:val="24"/>
          <w:szCs w:val="24"/>
        </w:rPr>
        <w:t xml:space="preserve">Актуализация схем теплоснабжения. </w:t>
      </w:r>
    </w:p>
    <w:p w:rsidR="0043220C" w:rsidRPr="0043220C" w:rsidRDefault="0043220C" w:rsidP="004322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утвержденных схем теплоснабжения осуществляется развитие системы теплоснабжения района.</w:t>
      </w:r>
    </w:p>
    <w:p w:rsidR="0043220C" w:rsidRPr="00D33B84" w:rsidRDefault="00FE7B31" w:rsidP="00FE7B31">
      <w:pPr>
        <w:pStyle w:val="a7"/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</w:t>
      </w:r>
      <w:r w:rsidR="0043220C" w:rsidRPr="00D33B84">
        <w:rPr>
          <w:rFonts w:ascii="Times New Roman" w:hAnsi="Times New Roman"/>
          <w:sz w:val="24"/>
          <w:szCs w:val="24"/>
        </w:rPr>
        <w:t>Актуализация схем водоснабжения и водоотведения.</w:t>
      </w:r>
    </w:p>
    <w:p w:rsidR="0043220C" w:rsidRPr="0043220C" w:rsidRDefault="0043220C" w:rsidP="004322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FE7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 с утвержденными схемами осуществляется развитие централизованных систем горячего водоснабжения, холодного водоснабжения и водоотведения.</w:t>
      </w:r>
    </w:p>
    <w:p w:rsidR="0043220C" w:rsidRPr="00D33B84" w:rsidRDefault="00FE7B31" w:rsidP="00FE7B31">
      <w:pPr>
        <w:pStyle w:val="a7"/>
        <w:widowControl w:val="0"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</w:t>
      </w:r>
      <w:r w:rsidR="0043220C" w:rsidRPr="00D33B84">
        <w:rPr>
          <w:rFonts w:ascii="Times New Roman" w:hAnsi="Times New Roman"/>
          <w:sz w:val="24"/>
          <w:szCs w:val="24"/>
        </w:rPr>
        <w:t>Строительство и реконструкция объектов коммунальной инфраструктуры за счет бюджетных средств.</w:t>
      </w:r>
    </w:p>
    <w:p w:rsidR="0043220C" w:rsidRPr="0043220C" w:rsidRDefault="00D33B84" w:rsidP="00D33B84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  <w:r w:rsidR="00FE7B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7) </w:t>
      </w:r>
      <w:r w:rsidR="0043220C"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Паспортизация бесхозяйных объектов жилищно-коммунального хозяйства.</w:t>
      </w:r>
    </w:p>
    <w:p w:rsidR="0043220C" w:rsidRPr="0043220C" w:rsidRDefault="00D33B84" w:rsidP="00D33B84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  <w:r w:rsidR="00FE7B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E7B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3220C"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8) Содержание коммунальной инфраструктуры</w:t>
      </w:r>
    </w:p>
    <w:p w:rsidR="0043220C" w:rsidRPr="0043220C" w:rsidRDefault="0043220C" w:rsidP="004322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основного мероприятия осуществляется:</w:t>
      </w:r>
    </w:p>
    <w:p w:rsidR="0043220C" w:rsidRPr="0043220C" w:rsidRDefault="00D33B84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заявок на строительство и реконструкцию объектов коммунальной инфраструктуры за счет бюджетных сре</w:t>
      </w:r>
      <w:proofErr w:type="gram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я включения в перечень объектов капитального строительства Удмуртской Республики;</w:t>
      </w:r>
    </w:p>
    <w:p w:rsidR="0043220C" w:rsidRPr="0043220C" w:rsidRDefault="00D33B84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функций заказчика </w:t>
      </w:r>
      <w:r w:rsidR="0043220C" w:rsidRPr="004322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 проектированию и строительству объектов коммунальной инфраструктуры (в части объектов, на проектирование и (или) строительство которых предусмотрены бюджетные ассигнования).</w:t>
      </w:r>
    </w:p>
    <w:p w:rsidR="0043220C" w:rsidRPr="0043220C" w:rsidRDefault="0043220C" w:rsidP="0043220C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об основных мероприятиях подпрограммы с указанием исполнителей, сроков реализации и ожидаемых результатов представлены в Приложении 2 к муниципальной программе</w:t>
      </w:r>
    </w:p>
    <w:p w:rsidR="0043220C" w:rsidRPr="0043220C" w:rsidRDefault="0043220C" w:rsidP="0043220C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3220C" w:rsidRPr="0043220C" w:rsidRDefault="0043220C" w:rsidP="0043220C">
      <w:pPr>
        <w:keepNext/>
        <w:widowControl w:val="0"/>
        <w:shd w:val="clear" w:color="auto" w:fill="FFFFFF"/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709" w:right="624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3.6.</w:t>
      </w: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Меры муниципального регулирования</w:t>
      </w:r>
    </w:p>
    <w:p w:rsidR="0043220C" w:rsidRPr="0043220C" w:rsidRDefault="0043220C" w:rsidP="0043220C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Осуществляется согласование инвестиционных программ организаций, осуществляющих регулируемые виды деятельности в сфере теплоснабжения, электроснабжения, водоснабжения, водоотведения, газоснабжения. В соответствии с инвестиционными программами соответствующими организациями реализуются мероприятия по строительству, реконструкции и (или) модернизации объектов коммунальной инфраструктуры. </w:t>
      </w:r>
    </w:p>
    <w:p w:rsidR="0043220C" w:rsidRDefault="0043220C" w:rsidP="00401E86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Осуществляется согласование вывода объектов централизованных систем водоснабжения и (или) водоотведения, источников тепловой энергии, тепловых сетей в ремонт и из эксплуатации.</w:t>
      </w:r>
    </w:p>
    <w:p w:rsidR="00401E86" w:rsidRPr="0043220C" w:rsidRDefault="00401E86" w:rsidP="00401E86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220C" w:rsidRPr="0043220C" w:rsidRDefault="0043220C" w:rsidP="0043220C">
      <w:pPr>
        <w:keepNext/>
        <w:widowControl w:val="0"/>
        <w:shd w:val="clear" w:color="auto" w:fill="FFFFFF"/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709" w:right="624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3.7. </w:t>
      </w: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Прогноз сводных показателей муниципальных заданий </w:t>
      </w:r>
    </w:p>
    <w:p w:rsidR="0043220C" w:rsidRPr="0043220C" w:rsidRDefault="0043220C" w:rsidP="003C5D2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Муниципальные задания на оказание муниципальных услуг (выполнение муниципальных работ) в рамках подпрограммы не формируются.</w:t>
      </w:r>
    </w:p>
    <w:p w:rsidR="0043220C" w:rsidRPr="0043220C" w:rsidRDefault="0043220C" w:rsidP="0043220C">
      <w:pPr>
        <w:keepNext/>
        <w:widowControl w:val="0"/>
        <w:shd w:val="clear" w:color="auto" w:fill="FFFFFF"/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709" w:right="624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220C" w:rsidRPr="0043220C" w:rsidRDefault="0043220C" w:rsidP="0043220C">
      <w:pPr>
        <w:keepNext/>
        <w:widowControl w:val="0"/>
        <w:shd w:val="clear" w:color="auto" w:fill="FFFFFF"/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709" w:right="624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3.8. Взаимодействие с органами государственной власти и местного самоуправления, организациями и гражданами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органами государственной власти Удмуртской Республики осуществляется взаимодействие в целях включения объектов коммунальной инфраструктуры в перечень объектов коммунального строительства и (или) в перечень объектов капитального ремонта, в мероприятия по подготовке ЖКХ к отопительному периоду, финансируемые за счет средств бюджета Удмуртской Республики.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Объекты коммунальной инфраструктуры, находящиеся в муниципальной собственности района, передаются эксплуатирующим организациям по договорам аренды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или концессии.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взаимодействие с эксплуатирующими объекты коммунальной инфраструктуры организациями в целях организации на территории района теплоснабжения, электроснабжения, водоснабжения и водоотведения, газоснабжения, а также модернизации объектов коммунальной инфраструктуры.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 целях организации подготовки района к работе в осенне-зимний период осуществляется взаимодействие с предприятиями, организациями и учреждениями, всех форм собственности, участвующими в обеспечении жизнедеятельности объектов жилищной и социальной сфер района.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исполнителя работ по проектированию и (или) строительству объектов коммунальной инфраструктуры осуществляется путем проведения торгов в соответствии с законодательством о размещении государственного (муниципального) заказа.</w:t>
      </w:r>
      <w:r w:rsidRPr="004322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Заказчиком выполнения работ по проектированию и строительству объектов коммунальной инфраструктуры выступает Администрация 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  <w:r w:rsidRPr="004322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«</w:t>
      </w:r>
      <w:proofErr w:type="spellStart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22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район»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Специализированные организации по договорам с Заказчиком выполнения работ по строительству объектов коммунальной инфраструктуры выполняют технический надзор за строительством. </w:t>
      </w:r>
    </w:p>
    <w:p w:rsidR="0043220C" w:rsidRPr="0043220C" w:rsidRDefault="0043220C" w:rsidP="0043220C">
      <w:pPr>
        <w:shd w:val="clear" w:color="auto" w:fill="FFFFFF"/>
        <w:tabs>
          <w:tab w:val="left" w:pos="1276"/>
        </w:tabs>
        <w:spacing w:after="0" w:line="240" w:lineRule="auto"/>
        <w:ind w:left="709" w:right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220C" w:rsidRPr="0043220C" w:rsidRDefault="0043220C" w:rsidP="0043220C">
      <w:pPr>
        <w:shd w:val="clear" w:color="auto" w:fill="FFFFFF"/>
        <w:tabs>
          <w:tab w:val="left" w:pos="1276"/>
        </w:tabs>
        <w:spacing w:after="0" w:line="240" w:lineRule="auto"/>
        <w:ind w:left="709" w:right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3.9. Ресурсное обеспечение </w:t>
      </w:r>
    </w:p>
    <w:p w:rsidR="0043220C" w:rsidRPr="0043220C" w:rsidRDefault="0043220C" w:rsidP="0043220C">
      <w:pPr>
        <w:keepNext/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Источниками ресурсного обеспечения подпрограммы являются собственные средства бюджета</w:t>
      </w:r>
      <w:r w:rsidRPr="0043220C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220C">
        <w:rPr>
          <w:rFonts w:ascii="Times New Roman" w:eastAsia="Times New Roman" w:hAnsi="Times New Roman" w:cs="Times New Roman"/>
          <w:sz w:val="24"/>
          <w:szCs w:val="24"/>
        </w:rPr>
        <w:t>район»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субсидии из бюджета Удмуртской Республики на </w:t>
      </w:r>
      <w:proofErr w:type="spellStart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софинансирование</w:t>
      </w:r>
      <w:proofErr w:type="spellEnd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расходных обязательств по строительству, модернизации и капитальному ремонту объектов коммунальной инфраструктуры, иные источники.</w:t>
      </w:r>
    </w:p>
    <w:p w:rsidR="00E84461" w:rsidRDefault="0043220C" w:rsidP="003C5D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Мероприятия по строительству, реконструкции и (или) модернизации объектов коммунальной инфраструктуры, переданных по договорам аренды или концессии эксплуатирующим организациям, осуществляются за счет средств этих организаций (инвестиционной составляющей тарифов, платы за подключение, иными источниками) в соответствии с их инвестиционными программами, а также условиями договоров о передаче объектов в аренду или концессию. Строительство систем газоснабжения жилых домов (внутриквартальных газопроводов низкого давления,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внутридворовых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газопроводов) осуществляется с привлечением средств физических и юридических лиц.</w:t>
      </w:r>
    </w:p>
    <w:p w:rsidR="00E84461" w:rsidRDefault="00AF613D" w:rsidP="003C5D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Общий объем финансирования мероприятий подпрограммы за 20</w:t>
      </w:r>
      <w:r w:rsidR="00A257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</w:t>
      </w:r>
      <w:r w:rsidRPr="00AF6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-202</w:t>
      </w:r>
      <w:r w:rsidR="006D64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AF6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годы за счет средств бюджета муниципального образования «</w:t>
      </w:r>
      <w:proofErr w:type="spellStart"/>
      <w:r w:rsidRPr="00AF6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Балезинский</w:t>
      </w:r>
      <w:proofErr w:type="spellEnd"/>
      <w:r w:rsidRPr="00AF6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район» </w:t>
      </w:r>
      <w:proofErr w:type="gramStart"/>
      <w:r w:rsidRPr="00AF6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приложения</w:t>
      </w:r>
      <w:proofErr w:type="gramEnd"/>
      <w:r w:rsidRPr="00AF6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6.</w:t>
      </w:r>
    </w:p>
    <w:p w:rsidR="0043220C" w:rsidRPr="0043220C" w:rsidRDefault="0043220C" w:rsidP="003C5D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Ресурсное обеспечение подпрограммы за счет средств бюджета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образования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район»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сформировано:</w:t>
      </w:r>
    </w:p>
    <w:p w:rsidR="0043220C" w:rsidRPr="0043220C" w:rsidRDefault="00E84461" w:rsidP="00E84461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</w:rPr>
        <w:t>на 20</w:t>
      </w:r>
      <w:r w:rsidR="006D641A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A2574B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</w:rPr>
        <w:t>-20</w:t>
      </w:r>
      <w:r w:rsidR="006D641A">
        <w:rPr>
          <w:rFonts w:ascii="Times New Roman" w:eastAsia="Times New Roman" w:hAnsi="Times New Roman" w:cs="Times New Roman"/>
          <w:color w:val="000000"/>
          <w:sz w:val="24"/>
          <w:szCs w:val="24"/>
        </w:rPr>
        <w:t>22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годы – в соответствии с </w:t>
      </w:r>
      <w:r w:rsidR="00663907" w:rsidRPr="00663907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решением Совета депутатов муниципального образования «</w:t>
      </w:r>
      <w:proofErr w:type="spellStart"/>
      <w:r w:rsidR="00663907" w:rsidRPr="00663907">
        <w:rPr>
          <w:rFonts w:ascii="Times New Roman" w:eastAsia="Times New Roman" w:hAnsi="Times New Roman" w:cs="Times New Roman"/>
          <w:color w:val="000000"/>
          <w:sz w:val="24"/>
          <w:szCs w:val="24"/>
        </w:rPr>
        <w:t>Балезинский</w:t>
      </w:r>
      <w:proofErr w:type="spellEnd"/>
      <w:r w:rsidR="00663907" w:rsidRPr="006639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район» № 37-293 от 12 декабря 2019 г. «О бюджете муниципального образования «</w:t>
      </w:r>
      <w:proofErr w:type="spellStart"/>
      <w:r w:rsidR="00663907" w:rsidRPr="00663907">
        <w:rPr>
          <w:rFonts w:ascii="Times New Roman" w:eastAsia="Times New Roman" w:hAnsi="Times New Roman" w:cs="Times New Roman"/>
          <w:color w:val="000000"/>
          <w:sz w:val="24"/>
          <w:szCs w:val="24"/>
        </w:rPr>
        <w:t>Балезинский</w:t>
      </w:r>
      <w:proofErr w:type="spellEnd"/>
      <w:r w:rsidR="00663907" w:rsidRPr="006639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район» на 2020 год и на плановый период 2021 и 2022 годов»</w:t>
      </w:r>
      <w:r w:rsidR="0066390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3220C" w:rsidRPr="0043220C" w:rsidRDefault="00E84461" w:rsidP="00E84461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</w:rPr>
        <w:t>на 20</w:t>
      </w:r>
      <w:r w:rsidR="006D641A">
        <w:rPr>
          <w:rFonts w:ascii="Times New Roman" w:eastAsia="Times New Roman" w:hAnsi="Times New Roman" w:cs="Times New Roman"/>
          <w:color w:val="000000"/>
          <w:sz w:val="24"/>
          <w:szCs w:val="24"/>
        </w:rPr>
        <w:t>23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</w:rPr>
        <w:t>-202</w:t>
      </w:r>
      <w:r w:rsidR="006D641A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годы – на основе расходов 20</w:t>
      </w:r>
      <w:r w:rsidR="006D641A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года с применением для текущих расходов среднегодового индекса инфляции (индекса потребительских цен), определенного прогнозом социально-экономического развития Российской Федерации на период до 2030 года по консервативному сценарию (1 вариант), а именно: на 202</w:t>
      </w:r>
      <w:r w:rsidR="00401E86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D33B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 – 1,032, </w:t>
      </w:r>
      <w:r w:rsidR="00D33B84" w:rsidRPr="00D33B84">
        <w:t xml:space="preserve"> </w:t>
      </w:r>
      <w:r w:rsidR="00D33B84">
        <w:rPr>
          <w:rFonts w:ascii="Times New Roman" w:eastAsia="Times New Roman" w:hAnsi="Times New Roman" w:cs="Times New Roman"/>
          <w:color w:val="000000"/>
          <w:sz w:val="24"/>
          <w:szCs w:val="24"/>
        </w:rPr>
        <w:t>на 202</w:t>
      </w:r>
      <w:r w:rsidR="00401E86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D33B84" w:rsidRPr="00D33B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 – 1,0</w:t>
      </w:r>
      <w:r w:rsidR="00D33B84">
        <w:rPr>
          <w:rFonts w:ascii="Times New Roman" w:eastAsia="Times New Roman" w:hAnsi="Times New Roman" w:cs="Times New Roman"/>
          <w:color w:val="000000"/>
          <w:sz w:val="24"/>
          <w:szCs w:val="24"/>
        </w:rPr>
        <w:t>28,</w:t>
      </w:r>
      <w:r w:rsidR="00D33B84" w:rsidRPr="00D33B84">
        <w:t xml:space="preserve"> </w:t>
      </w:r>
      <w:r w:rsidR="00D33B84">
        <w:rPr>
          <w:rFonts w:ascii="Times New Roman" w:eastAsia="Times New Roman" w:hAnsi="Times New Roman" w:cs="Times New Roman"/>
          <w:color w:val="000000"/>
          <w:sz w:val="24"/>
          <w:szCs w:val="24"/>
        </w:rPr>
        <w:t>на 202</w:t>
      </w:r>
      <w:r w:rsidR="00401E86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bookmarkStart w:id="0" w:name="_GoBack"/>
      <w:bookmarkEnd w:id="0"/>
      <w:r w:rsidR="00D33B84" w:rsidRPr="00D33B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 – 1,0</w:t>
      </w:r>
      <w:r w:rsidR="00D33B84">
        <w:rPr>
          <w:rFonts w:ascii="Times New Roman" w:eastAsia="Times New Roman" w:hAnsi="Times New Roman" w:cs="Times New Roman"/>
          <w:color w:val="000000"/>
          <w:sz w:val="24"/>
          <w:szCs w:val="24"/>
        </w:rPr>
        <w:t>24</w:t>
      </w:r>
      <w:r w:rsidR="00D33B84" w:rsidRPr="00D33B8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Ресурсное обеспечение подпрограммы подлежит уточнению в рамках бюджетного цикла.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Прогнозная (справочная) оценка ресурсного обеспечения реализации подпрограммы за счет всех источников финансирования представлена в приложении 6 к муниципальной программе.</w:t>
      </w:r>
    </w:p>
    <w:p w:rsidR="0043220C" w:rsidRPr="0043220C" w:rsidRDefault="0043220C" w:rsidP="0043220C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 р</w:t>
      </w:r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есурсном обеспечении </w:t>
      </w:r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подпрограммы за счет средств бюджета муниципального района представлены в Приложении 5 к муниципальной программе.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220C" w:rsidRPr="0043220C" w:rsidRDefault="0043220C" w:rsidP="0043220C">
      <w:pPr>
        <w:keepNext/>
        <w:widowControl w:val="0"/>
        <w:shd w:val="clear" w:color="auto" w:fill="FFFFFF"/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709" w:right="624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3.10. Риски и меры по управлению рисками</w:t>
      </w:r>
    </w:p>
    <w:p w:rsidR="0043220C" w:rsidRPr="0043220C" w:rsidRDefault="003C5D24" w:rsidP="00E84461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E84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аварий и нарушений в системах жизнеобеспечения, природных и техногенных чрезвычайных ситуаций.</w:t>
      </w:r>
    </w:p>
    <w:p w:rsidR="0043220C" w:rsidRPr="0043220C" w:rsidRDefault="0043220C" w:rsidP="0043220C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Аварии на системах коммунальной инфраструктуры, чрезвычайные ситуации могут привести к нарушению жизнеобеспечения муниципального района. В целях минимизации риска наступления, а также оперативной ликвидации последствий аварий и нарушений в системах жизнеобеспечения:</w:t>
      </w:r>
    </w:p>
    <w:p w:rsidR="0043220C" w:rsidRPr="0043220C" w:rsidRDefault="00E84461" w:rsidP="00E84461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реализуется комплекс мер по подготовке к работе в отопительный период;</w:t>
      </w:r>
    </w:p>
    <w:p w:rsidR="0043220C" w:rsidRPr="0043220C" w:rsidRDefault="00E84461" w:rsidP="00E84461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теплоисточники, обеспечивающие теплом население и объекты социальной сферы города, комплектуются обученным  и аттестованным  персоналом;</w:t>
      </w:r>
    </w:p>
    <w:p w:rsidR="0043220C" w:rsidRPr="0043220C" w:rsidRDefault="00E84461" w:rsidP="00E84461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формируется резерв оборудования, материалов и запасных частей для оперативной ликвидации возможных аварий и нарушений в системах жизнеобеспечения;</w:t>
      </w:r>
    </w:p>
    <w:p w:rsidR="0043220C" w:rsidRPr="0043220C" w:rsidRDefault="00E84461" w:rsidP="00E84461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оформляются паспорта готовности к отопительному периоду объектов коммунальной инфраструктуры в установленном порядке с предъявлением котельных, тепловых пунктов, тепловых и электрических сетей представителям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Ростехнадзора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3220C" w:rsidRPr="0043220C" w:rsidRDefault="003C5D24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D33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Организационно-управленческие риски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группа рисков связана с необходимостью организовать работу организаций различных форм собственности, как правило, с использованием только мер муниципального регулирования, путем принятия правовых актов, заключения договоров. Для достижения желаемых результатов будут тщательно прорабатываться условия предоставления объектов коммунальной инфраструктуры в аренду и (или) концессию, осуществляться </w:t>
      </w:r>
      <w:proofErr w:type="gramStart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заключенных договоров.</w:t>
      </w:r>
    </w:p>
    <w:p w:rsidR="0043220C" w:rsidRPr="0043220C" w:rsidRDefault="003C5D24" w:rsidP="00D33B84">
      <w:pPr>
        <w:keepNext/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D33B84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Финансовые риски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Финансовые риски связаны с недостаточностью средств, предусмотренных подпрограммой на решение поставленных задач. Достижение целевых показателей (индикаторов) будет зависеть от привлеченных ресурсов из бюджета Удмуртской Республики, иных источников.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Финансовые риски также связаны с возможным нецелевым и (или) неэффективным использованием бюджетных средств. 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минимизации риска:</w:t>
      </w:r>
    </w:p>
    <w:p w:rsidR="0043220C" w:rsidRPr="0043220C" w:rsidRDefault="00E84461" w:rsidP="00E84461">
      <w:pPr>
        <w:widowControl w:val="0"/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right="-2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 и реализуется ведомственный план по повышению эффективности бюджетных расходов;</w:t>
      </w:r>
    </w:p>
    <w:p w:rsidR="0043220C" w:rsidRPr="0043220C" w:rsidRDefault="00E84461" w:rsidP="00E84461">
      <w:pPr>
        <w:widowControl w:val="0"/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right="-2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муниципальных контрактах (договорах) на выполнение работ, оказание услуг в соответствии с законодательством предусматривается возможность взыскания пени с исполнителя за неисполнение или ненадлежащее исполнение обязательств по муниципальному контракту (договору), за несвоевременное выполнение работ, оказание услуг; </w:t>
      </w:r>
    </w:p>
    <w:p w:rsidR="0043220C" w:rsidRPr="0043220C" w:rsidRDefault="00E84461" w:rsidP="00E84461">
      <w:pPr>
        <w:widowControl w:val="0"/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right="-2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 муниципальных контрактов (договоров) на выполнение работ, оказание услуг в соответствии с законодательством предусматривается обеспечение исполнения контракта;</w:t>
      </w:r>
    </w:p>
    <w:p w:rsidR="0043220C" w:rsidRPr="0043220C" w:rsidRDefault="00E84461" w:rsidP="00E84461">
      <w:pPr>
        <w:widowControl w:val="0"/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right="-2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создаются условия для общественного контроля.</w:t>
      </w:r>
    </w:p>
    <w:p w:rsidR="0043220C" w:rsidRPr="0043220C" w:rsidRDefault="0043220C" w:rsidP="0043220C">
      <w:pPr>
        <w:shd w:val="clear" w:color="auto" w:fill="FFFFFF"/>
        <w:tabs>
          <w:tab w:val="left" w:pos="993"/>
        </w:tabs>
        <w:spacing w:after="0" w:line="240" w:lineRule="auto"/>
        <w:ind w:left="709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220C" w:rsidRPr="0043220C" w:rsidRDefault="0043220C" w:rsidP="0043220C">
      <w:pPr>
        <w:keepNext/>
        <w:widowControl w:val="0"/>
        <w:shd w:val="clear" w:color="auto" w:fill="FFFFFF"/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right="624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3.11. Конечные результаты и оценка эффективности</w:t>
      </w:r>
    </w:p>
    <w:p w:rsidR="0043220C" w:rsidRPr="0043220C" w:rsidRDefault="0043220C" w:rsidP="003C5D2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Ожидаемые конечные результаты реализации подпрограммы:</w:t>
      </w:r>
    </w:p>
    <w:p w:rsidR="0043220C" w:rsidRPr="0043220C" w:rsidRDefault="00D33B84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технологические:</w:t>
      </w:r>
    </w:p>
    <w:p w:rsidR="0043220C" w:rsidRPr="0043220C" w:rsidRDefault="00E84461" w:rsidP="00E84461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повышение </w:t>
      </w:r>
      <w:proofErr w:type="gram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надежности работы системы коммунальной инфраструктуры района</w:t>
      </w:r>
      <w:proofErr w:type="gram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3220C" w:rsidRPr="0043220C" w:rsidRDefault="0043220C" w:rsidP="00E84461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снижение потерь коммунальных ресурсов в производственном процессе;</w:t>
      </w:r>
    </w:p>
    <w:p w:rsidR="0043220C" w:rsidRPr="0043220C" w:rsidRDefault="00D33B84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социальные:</w:t>
      </w:r>
    </w:p>
    <w:p w:rsidR="0043220C" w:rsidRPr="0043220C" w:rsidRDefault="00D33B84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качества коммунальных услуг;</w:t>
      </w:r>
    </w:p>
    <w:p w:rsidR="0043220C" w:rsidRPr="0043220C" w:rsidRDefault="00D33B84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объектами коммунальной инфраструктуры нового строительства жилья, объектов коммунальной сферы, производственных объектов;</w:t>
      </w:r>
    </w:p>
    <w:p w:rsidR="0043220C" w:rsidRPr="0043220C" w:rsidRDefault="00D33B84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экономические:</w:t>
      </w:r>
    </w:p>
    <w:p w:rsidR="0043220C" w:rsidRPr="0043220C" w:rsidRDefault="00D33B84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сокращение затрат на производство коммунальных услуг, повышение эффективности финансово-хозяйственной деятельности организаций коммунального комплекса.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подпрограммы окажет влияние на экономический рост, объем инвестиций, доходы и занятость населения за счет развития строительного сектора 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экономики.</w:t>
      </w:r>
    </w:p>
    <w:p w:rsidR="00AC2115" w:rsidRDefault="003C5D24" w:rsidP="0043220C"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</w:t>
      </w:r>
      <w:r w:rsidR="0043220C" w:rsidRPr="0043220C">
        <w:rPr>
          <w:rFonts w:ascii="Times New Roman" w:eastAsia="Times New Roman" w:hAnsi="Times New Roman" w:cs="Times New Roman"/>
          <w:sz w:val="24"/>
          <w:szCs w:val="20"/>
          <w:lang w:eastAsia="ru-RU"/>
        </w:rPr>
        <w:t>Для количественной оценки результатов реализации подпрограммы предусмотрена система целевых показателей (индикаторов) и их значений по годам реализации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sectPr w:rsidR="00AC2115" w:rsidSect="00FF7F96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1205E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1A"/>
    <w:multiLevelType w:val="singleLevel"/>
    <w:tmpl w:val="0000001A"/>
    <w:name w:val="WW8Num3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2">
    <w:nsid w:val="00322025"/>
    <w:multiLevelType w:val="hybridMultilevel"/>
    <w:tmpl w:val="DCEA8B42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1C7613B"/>
    <w:multiLevelType w:val="hybridMultilevel"/>
    <w:tmpl w:val="D6AE7F3C"/>
    <w:lvl w:ilvl="0" w:tplc="D840CB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9F04F6"/>
    <w:multiLevelType w:val="hybridMultilevel"/>
    <w:tmpl w:val="7FB018D2"/>
    <w:lvl w:ilvl="0" w:tplc="C61482D4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5D6DF3"/>
    <w:multiLevelType w:val="hybridMultilevel"/>
    <w:tmpl w:val="6DC204AE"/>
    <w:lvl w:ilvl="0" w:tplc="DFB6F76C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F635A86"/>
    <w:multiLevelType w:val="hybridMultilevel"/>
    <w:tmpl w:val="B316DE7E"/>
    <w:lvl w:ilvl="0" w:tplc="F0BCE8B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4B72B03"/>
    <w:multiLevelType w:val="hybridMultilevel"/>
    <w:tmpl w:val="BDE6D38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8BD081C"/>
    <w:multiLevelType w:val="hybridMultilevel"/>
    <w:tmpl w:val="B10A72E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9387A18"/>
    <w:multiLevelType w:val="multilevel"/>
    <w:tmpl w:val="4D4CD62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1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9572AA5"/>
    <w:multiLevelType w:val="hybridMultilevel"/>
    <w:tmpl w:val="4CB882F0"/>
    <w:lvl w:ilvl="0" w:tplc="B6F0C2C8">
      <w:start w:val="1"/>
      <w:numFmt w:val="decimal"/>
      <w:lvlText w:val="%1)"/>
      <w:lvlJc w:val="left"/>
      <w:pPr>
        <w:ind w:left="142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B911700"/>
    <w:multiLevelType w:val="hybridMultilevel"/>
    <w:tmpl w:val="157ECFCC"/>
    <w:lvl w:ilvl="0" w:tplc="D840CB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C2C6000"/>
    <w:multiLevelType w:val="hybridMultilevel"/>
    <w:tmpl w:val="6B04D568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71E15B9"/>
    <w:multiLevelType w:val="hybridMultilevel"/>
    <w:tmpl w:val="9552E16C"/>
    <w:lvl w:ilvl="0" w:tplc="943AEAC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3F6460"/>
    <w:multiLevelType w:val="hybridMultilevel"/>
    <w:tmpl w:val="0AB2C398"/>
    <w:lvl w:ilvl="0" w:tplc="EBCEDBCE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A7824AC"/>
    <w:multiLevelType w:val="hybridMultilevel"/>
    <w:tmpl w:val="086C6AD2"/>
    <w:lvl w:ilvl="0" w:tplc="D840CB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7358C1"/>
    <w:multiLevelType w:val="hybridMultilevel"/>
    <w:tmpl w:val="F26A6AC0"/>
    <w:lvl w:ilvl="0" w:tplc="B6F0C2C8">
      <w:start w:val="1"/>
      <w:numFmt w:val="decimal"/>
      <w:lvlText w:val="%1)"/>
      <w:lvlJc w:val="left"/>
      <w:pPr>
        <w:ind w:left="142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6F1E2608"/>
    <w:multiLevelType w:val="hybridMultilevel"/>
    <w:tmpl w:val="E140028E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0E1648"/>
    <w:multiLevelType w:val="multilevel"/>
    <w:tmpl w:val="FCB8D41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9">
    <w:nsid w:val="75CA0931"/>
    <w:multiLevelType w:val="hybridMultilevel"/>
    <w:tmpl w:val="B70A8FFC"/>
    <w:lvl w:ilvl="0" w:tplc="3666430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5B124A"/>
    <w:multiLevelType w:val="hybridMultilevel"/>
    <w:tmpl w:val="89D88B72"/>
    <w:lvl w:ilvl="0" w:tplc="D840CB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85F2771"/>
    <w:multiLevelType w:val="hybridMultilevel"/>
    <w:tmpl w:val="9D58CD0A"/>
    <w:lvl w:ilvl="0" w:tplc="6458F788">
      <w:start w:val="1"/>
      <w:numFmt w:val="decimal"/>
      <w:lvlText w:val="%1)"/>
      <w:lvlJc w:val="left"/>
      <w:pPr>
        <w:ind w:left="142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7DF626CB"/>
    <w:multiLevelType w:val="hybridMultilevel"/>
    <w:tmpl w:val="AAE2270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47390E"/>
    <w:multiLevelType w:val="hybridMultilevel"/>
    <w:tmpl w:val="4D4CD626"/>
    <w:lvl w:ilvl="0" w:tplc="FD0EB77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4"/>
  </w:num>
  <w:num w:numId="3">
    <w:abstractNumId w:val="11"/>
  </w:num>
  <w:num w:numId="4">
    <w:abstractNumId w:val="18"/>
  </w:num>
  <w:num w:numId="5">
    <w:abstractNumId w:val="19"/>
  </w:num>
  <w:num w:numId="6">
    <w:abstractNumId w:val="2"/>
  </w:num>
  <w:num w:numId="7">
    <w:abstractNumId w:val="7"/>
  </w:num>
  <w:num w:numId="8">
    <w:abstractNumId w:val="20"/>
  </w:num>
  <w:num w:numId="9">
    <w:abstractNumId w:val="21"/>
  </w:num>
  <w:num w:numId="10">
    <w:abstractNumId w:val="12"/>
  </w:num>
  <w:num w:numId="11">
    <w:abstractNumId w:val="16"/>
  </w:num>
  <w:num w:numId="12">
    <w:abstractNumId w:val="15"/>
  </w:num>
  <w:num w:numId="13">
    <w:abstractNumId w:val="23"/>
  </w:num>
  <w:num w:numId="14">
    <w:abstractNumId w:val="10"/>
  </w:num>
  <w:num w:numId="15">
    <w:abstractNumId w:val="1"/>
  </w:num>
  <w:num w:numId="16">
    <w:abstractNumId w:val="8"/>
  </w:num>
  <w:num w:numId="17">
    <w:abstractNumId w:val="9"/>
  </w:num>
  <w:num w:numId="18">
    <w:abstractNumId w:val="0"/>
  </w:num>
  <w:num w:numId="19">
    <w:abstractNumId w:val="13"/>
  </w:num>
  <w:num w:numId="20">
    <w:abstractNumId w:val="4"/>
  </w:num>
  <w:num w:numId="21">
    <w:abstractNumId w:val="22"/>
  </w:num>
  <w:num w:numId="22">
    <w:abstractNumId w:val="6"/>
  </w:num>
  <w:num w:numId="23">
    <w:abstractNumId w:val="17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1D1"/>
    <w:rsid w:val="00001FD5"/>
    <w:rsid w:val="00010E6E"/>
    <w:rsid w:val="00012B71"/>
    <w:rsid w:val="00017D13"/>
    <w:rsid w:val="00022F79"/>
    <w:rsid w:val="00026ED7"/>
    <w:rsid w:val="000273CA"/>
    <w:rsid w:val="00030993"/>
    <w:rsid w:val="00030D56"/>
    <w:rsid w:val="00030F1C"/>
    <w:rsid w:val="00033E5B"/>
    <w:rsid w:val="0003685A"/>
    <w:rsid w:val="00037C41"/>
    <w:rsid w:val="00040BB7"/>
    <w:rsid w:val="0004446F"/>
    <w:rsid w:val="0004451E"/>
    <w:rsid w:val="000510B0"/>
    <w:rsid w:val="00052D42"/>
    <w:rsid w:val="00054181"/>
    <w:rsid w:val="00060F35"/>
    <w:rsid w:val="00071F1E"/>
    <w:rsid w:val="00072BB0"/>
    <w:rsid w:val="0007360C"/>
    <w:rsid w:val="00080AA6"/>
    <w:rsid w:val="00080B6B"/>
    <w:rsid w:val="00092526"/>
    <w:rsid w:val="000934E6"/>
    <w:rsid w:val="000A1687"/>
    <w:rsid w:val="000B074D"/>
    <w:rsid w:val="000B4413"/>
    <w:rsid w:val="000C68AE"/>
    <w:rsid w:val="000D0621"/>
    <w:rsid w:val="000D0919"/>
    <w:rsid w:val="000E4E33"/>
    <w:rsid w:val="000F231E"/>
    <w:rsid w:val="00101F60"/>
    <w:rsid w:val="00102123"/>
    <w:rsid w:val="0010238B"/>
    <w:rsid w:val="00103D27"/>
    <w:rsid w:val="0010444E"/>
    <w:rsid w:val="00106FA0"/>
    <w:rsid w:val="001117FC"/>
    <w:rsid w:val="00123A11"/>
    <w:rsid w:val="00124ED5"/>
    <w:rsid w:val="00125543"/>
    <w:rsid w:val="00127524"/>
    <w:rsid w:val="001333CA"/>
    <w:rsid w:val="00134B55"/>
    <w:rsid w:val="00137B2A"/>
    <w:rsid w:val="00140042"/>
    <w:rsid w:val="00141109"/>
    <w:rsid w:val="00141B6B"/>
    <w:rsid w:val="00141E25"/>
    <w:rsid w:val="00142015"/>
    <w:rsid w:val="00142FBA"/>
    <w:rsid w:val="00150DAB"/>
    <w:rsid w:val="001571FF"/>
    <w:rsid w:val="00170DF4"/>
    <w:rsid w:val="00171346"/>
    <w:rsid w:val="00176413"/>
    <w:rsid w:val="0017656E"/>
    <w:rsid w:val="00181862"/>
    <w:rsid w:val="001825AC"/>
    <w:rsid w:val="00183E95"/>
    <w:rsid w:val="00190D7D"/>
    <w:rsid w:val="00190FB9"/>
    <w:rsid w:val="00194BA5"/>
    <w:rsid w:val="001A1FAA"/>
    <w:rsid w:val="001A43B0"/>
    <w:rsid w:val="001A55DD"/>
    <w:rsid w:val="001B0B6D"/>
    <w:rsid w:val="001B0C1A"/>
    <w:rsid w:val="001B6153"/>
    <w:rsid w:val="001C07CB"/>
    <w:rsid w:val="001C0EC7"/>
    <w:rsid w:val="001C15D4"/>
    <w:rsid w:val="001C34AF"/>
    <w:rsid w:val="001C49F0"/>
    <w:rsid w:val="001C5EC4"/>
    <w:rsid w:val="001C6AFC"/>
    <w:rsid w:val="001D0E91"/>
    <w:rsid w:val="001D23EF"/>
    <w:rsid w:val="001D323E"/>
    <w:rsid w:val="001D5638"/>
    <w:rsid w:val="001E0EA5"/>
    <w:rsid w:val="001E1EC4"/>
    <w:rsid w:val="001E355E"/>
    <w:rsid w:val="0020333F"/>
    <w:rsid w:val="00204D8F"/>
    <w:rsid w:val="00215271"/>
    <w:rsid w:val="00220CD5"/>
    <w:rsid w:val="0022169D"/>
    <w:rsid w:val="00227AD9"/>
    <w:rsid w:val="00231BA0"/>
    <w:rsid w:val="00244E9F"/>
    <w:rsid w:val="00252F69"/>
    <w:rsid w:val="002534E4"/>
    <w:rsid w:val="00262D94"/>
    <w:rsid w:val="00262F51"/>
    <w:rsid w:val="002658E7"/>
    <w:rsid w:val="002675D7"/>
    <w:rsid w:val="002707E3"/>
    <w:rsid w:val="00271FF6"/>
    <w:rsid w:val="00272314"/>
    <w:rsid w:val="00275280"/>
    <w:rsid w:val="002808AE"/>
    <w:rsid w:val="00282B82"/>
    <w:rsid w:val="00286544"/>
    <w:rsid w:val="00291229"/>
    <w:rsid w:val="002A00FB"/>
    <w:rsid w:val="002A18A0"/>
    <w:rsid w:val="002A1E1F"/>
    <w:rsid w:val="002A5B35"/>
    <w:rsid w:val="002A5FD6"/>
    <w:rsid w:val="002B2B0A"/>
    <w:rsid w:val="002B3569"/>
    <w:rsid w:val="002B5776"/>
    <w:rsid w:val="002B61B4"/>
    <w:rsid w:val="002B7FC7"/>
    <w:rsid w:val="002C765A"/>
    <w:rsid w:val="002D28AA"/>
    <w:rsid w:val="002D4284"/>
    <w:rsid w:val="002E55F8"/>
    <w:rsid w:val="002E7000"/>
    <w:rsid w:val="002F189A"/>
    <w:rsid w:val="002F57DF"/>
    <w:rsid w:val="002F59A4"/>
    <w:rsid w:val="00301F27"/>
    <w:rsid w:val="00303024"/>
    <w:rsid w:val="003041E0"/>
    <w:rsid w:val="00305647"/>
    <w:rsid w:val="00315701"/>
    <w:rsid w:val="003168ED"/>
    <w:rsid w:val="00323E9E"/>
    <w:rsid w:val="00324F37"/>
    <w:rsid w:val="00330AAF"/>
    <w:rsid w:val="003366E2"/>
    <w:rsid w:val="00336E22"/>
    <w:rsid w:val="00341C1F"/>
    <w:rsid w:val="003420D5"/>
    <w:rsid w:val="00343267"/>
    <w:rsid w:val="00343BBA"/>
    <w:rsid w:val="003466BA"/>
    <w:rsid w:val="003503E0"/>
    <w:rsid w:val="003522CA"/>
    <w:rsid w:val="00356DAA"/>
    <w:rsid w:val="003611E5"/>
    <w:rsid w:val="00366AC5"/>
    <w:rsid w:val="003739BD"/>
    <w:rsid w:val="00374D4A"/>
    <w:rsid w:val="00376733"/>
    <w:rsid w:val="00376F1E"/>
    <w:rsid w:val="003935A5"/>
    <w:rsid w:val="0039602E"/>
    <w:rsid w:val="003A040C"/>
    <w:rsid w:val="003A13DC"/>
    <w:rsid w:val="003A4C4A"/>
    <w:rsid w:val="003A6362"/>
    <w:rsid w:val="003A7198"/>
    <w:rsid w:val="003B0A41"/>
    <w:rsid w:val="003C11EE"/>
    <w:rsid w:val="003C35AF"/>
    <w:rsid w:val="003C5D24"/>
    <w:rsid w:val="003C6179"/>
    <w:rsid w:val="003D1C4A"/>
    <w:rsid w:val="003D2381"/>
    <w:rsid w:val="003D4CF2"/>
    <w:rsid w:val="003D67B2"/>
    <w:rsid w:val="003E0EAE"/>
    <w:rsid w:val="003E1B2A"/>
    <w:rsid w:val="003E7DFE"/>
    <w:rsid w:val="003F1919"/>
    <w:rsid w:val="003F2419"/>
    <w:rsid w:val="003F5634"/>
    <w:rsid w:val="003F62D2"/>
    <w:rsid w:val="00401E86"/>
    <w:rsid w:val="00402263"/>
    <w:rsid w:val="00406220"/>
    <w:rsid w:val="00406304"/>
    <w:rsid w:val="00406F2C"/>
    <w:rsid w:val="00412916"/>
    <w:rsid w:val="00414648"/>
    <w:rsid w:val="00416964"/>
    <w:rsid w:val="00423B1C"/>
    <w:rsid w:val="004240EF"/>
    <w:rsid w:val="00424E95"/>
    <w:rsid w:val="00425A3A"/>
    <w:rsid w:val="00426C70"/>
    <w:rsid w:val="00431FED"/>
    <w:rsid w:val="0043220C"/>
    <w:rsid w:val="00433527"/>
    <w:rsid w:val="00436001"/>
    <w:rsid w:val="004427CB"/>
    <w:rsid w:val="0045251C"/>
    <w:rsid w:val="004526B9"/>
    <w:rsid w:val="00452EC1"/>
    <w:rsid w:val="00455715"/>
    <w:rsid w:val="00462EFF"/>
    <w:rsid w:val="004643EB"/>
    <w:rsid w:val="004658F4"/>
    <w:rsid w:val="0046646E"/>
    <w:rsid w:val="00467A98"/>
    <w:rsid w:val="00474365"/>
    <w:rsid w:val="004754A7"/>
    <w:rsid w:val="00475B43"/>
    <w:rsid w:val="004762E7"/>
    <w:rsid w:val="00477980"/>
    <w:rsid w:val="004823DC"/>
    <w:rsid w:val="0048244A"/>
    <w:rsid w:val="00491038"/>
    <w:rsid w:val="00492068"/>
    <w:rsid w:val="004939EC"/>
    <w:rsid w:val="00495491"/>
    <w:rsid w:val="004A3A46"/>
    <w:rsid w:val="004B1E3C"/>
    <w:rsid w:val="004B58E3"/>
    <w:rsid w:val="004B6BF3"/>
    <w:rsid w:val="004B7F66"/>
    <w:rsid w:val="004C70F6"/>
    <w:rsid w:val="004C7E23"/>
    <w:rsid w:val="004D53F7"/>
    <w:rsid w:val="004D6FA3"/>
    <w:rsid w:val="004D7802"/>
    <w:rsid w:val="004D7919"/>
    <w:rsid w:val="004E1B4D"/>
    <w:rsid w:val="004E332E"/>
    <w:rsid w:val="004E35A1"/>
    <w:rsid w:val="004E4760"/>
    <w:rsid w:val="004F0181"/>
    <w:rsid w:val="004F2419"/>
    <w:rsid w:val="004F293B"/>
    <w:rsid w:val="004F384E"/>
    <w:rsid w:val="004F600D"/>
    <w:rsid w:val="004F6D6F"/>
    <w:rsid w:val="005009F0"/>
    <w:rsid w:val="00500BBE"/>
    <w:rsid w:val="00500F1A"/>
    <w:rsid w:val="0050727D"/>
    <w:rsid w:val="00511AEC"/>
    <w:rsid w:val="0051326E"/>
    <w:rsid w:val="00517597"/>
    <w:rsid w:val="00517D9C"/>
    <w:rsid w:val="00534C94"/>
    <w:rsid w:val="005356B8"/>
    <w:rsid w:val="0054070D"/>
    <w:rsid w:val="00542160"/>
    <w:rsid w:val="00542AAC"/>
    <w:rsid w:val="00544EA9"/>
    <w:rsid w:val="005466D6"/>
    <w:rsid w:val="00547F46"/>
    <w:rsid w:val="00556B1C"/>
    <w:rsid w:val="00563A36"/>
    <w:rsid w:val="00571A1A"/>
    <w:rsid w:val="0057323E"/>
    <w:rsid w:val="00574AE1"/>
    <w:rsid w:val="00576739"/>
    <w:rsid w:val="005823F4"/>
    <w:rsid w:val="00585A57"/>
    <w:rsid w:val="00585EEB"/>
    <w:rsid w:val="00587FE3"/>
    <w:rsid w:val="005915C6"/>
    <w:rsid w:val="00593CC6"/>
    <w:rsid w:val="00595B54"/>
    <w:rsid w:val="00596A18"/>
    <w:rsid w:val="005A02D5"/>
    <w:rsid w:val="005A13D5"/>
    <w:rsid w:val="005C0573"/>
    <w:rsid w:val="005C239A"/>
    <w:rsid w:val="005D3105"/>
    <w:rsid w:val="005E38A8"/>
    <w:rsid w:val="005E5A08"/>
    <w:rsid w:val="005E641D"/>
    <w:rsid w:val="005E6855"/>
    <w:rsid w:val="005E7B90"/>
    <w:rsid w:val="005F1E8A"/>
    <w:rsid w:val="0060464A"/>
    <w:rsid w:val="0060687A"/>
    <w:rsid w:val="006102CA"/>
    <w:rsid w:val="00610D55"/>
    <w:rsid w:val="00624583"/>
    <w:rsid w:val="0063048D"/>
    <w:rsid w:val="006337D0"/>
    <w:rsid w:val="00636877"/>
    <w:rsid w:val="00643277"/>
    <w:rsid w:val="0064490E"/>
    <w:rsid w:val="006456C8"/>
    <w:rsid w:val="00646725"/>
    <w:rsid w:val="00646F75"/>
    <w:rsid w:val="00647221"/>
    <w:rsid w:val="006505B4"/>
    <w:rsid w:val="00661F23"/>
    <w:rsid w:val="0066350C"/>
    <w:rsid w:val="00663907"/>
    <w:rsid w:val="00664841"/>
    <w:rsid w:val="006741D1"/>
    <w:rsid w:val="00680993"/>
    <w:rsid w:val="00686DC4"/>
    <w:rsid w:val="00687C22"/>
    <w:rsid w:val="00696D72"/>
    <w:rsid w:val="006A1309"/>
    <w:rsid w:val="006A20C0"/>
    <w:rsid w:val="006A4E9E"/>
    <w:rsid w:val="006C521B"/>
    <w:rsid w:val="006D11E5"/>
    <w:rsid w:val="006D3595"/>
    <w:rsid w:val="006D48DB"/>
    <w:rsid w:val="006D641A"/>
    <w:rsid w:val="006E0AD2"/>
    <w:rsid w:val="006E26A2"/>
    <w:rsid w:val="006E7229"/>
    <w:rsid w:val="006F1C63"/>
    <w:rsid w:val="006F2CD6"/>
    <w:rsid w:val="006F3ED8"/>
    <w:rsid w:val="006F54AE"/>
    <w:rsid w:val="0070119E"/>
    <w:rsid w:val="007025C0"/>
    <w:rsid w:val="0070293D"/>
    <w:rsid w:val="00706FCA"/>
    <w:rsid w:val="00711C35"/>
    <w:rsid w:val="00717822"/>
    <w:rsid w:val="00722B84"/>
    <w:rsid w:val="007238AE"/>
    <w:rsid w:val="00725F53"/>
    <w:rsid w:val="00726E83"/>
    <w:rsid w:val="0073315E"/>
    <w:rsid w:val="00733EDC"/>
    <w:rsid w:val="0073431F"/>
    <w:rsid w:val="00736C37"/>
    <w:rsid w:val="00746C74"/>
    <w:rsid w:val="00747292"/>
    <w:rsid w:val="00747406"/>
    <w:rsid w:val="00752351"/>
    <w:rsid w:val="007674E4"/>
    <w:rsid w:val="00772630"/>
    <w:rsid w:val="00773518"/>
    <w:rsid w:val="007771BD"/>
    <w:rsid w:val="007802E1"/>
    <w:rsid w:val="00782170"/>
    <w:rsid w:val="0078252F"/>
    <w:rsid w:val="007825DF"/>
    <w:rsid w:val="007840E0"/>
    <w:rsid w:val="00791B4D"/>
    <w:rsid w:val="0079419B"/>
    <w:rsid w:val="00794443"/>
    <w:rsid w:val="00795288"/>
    <w:rsid w:val="0079611D"/>
    <w:rsid w:val="007A600F"/>
    <w:rsid w:val="007B11FD"/>
    <w:rsid w:val="007B5F8B"/>
    <w:rsid w:val="007B68B0"/>
    <w:rsid w:val="007B74DF"/>
    <w:rsid w:val="007D3B96"/>
    <w:rsid w:val="007D5CCA"/>
    <w:rsid w:val="007E1C4B"/>
    <w:rsid w:val="007E220F"/>
    <w:rsid w:val="007E42EE"/>
    <w:rsid w:val="007E6357"/>
    <w:rsid w:val="007E698A"/>
    <w:rsid w:val="007F0066"/>
    <w:rsid w:val="007F0539"/>
    <w:rsid w:val="007F1F6D"/>
    <w:rsid w:val="007F498F"/>
    <w:rsid w:val="007F4CCD"/>
    <w:rsid w:val="008031C3"/>
    <w:rsid w:val="00803620"/>
    <w:rsid w:val="00807025"/>
    <w:rsid w:val="00813FD0"/>
    <w:rsid w:val="008172BE"/>
    <w:rsid w:val="00820228"/>
    <w:rsid w:val="008224BB"/>
    <w:rsid w:val="00834D73"/>
    <w:rsid w:val="0085132A"/>
    <w:rsid w:val="00871A79"/>
    <w:rsid w:val="008757B0"/>
    <w:rsid w:val="00883BDB"/>
    <w:rsid w:val="00884446"/>
    <w:rsid w:val="0088610F"/>
    <w:rsid w:val="00887769"/>
    <w:rsid w:val="00893416"/>
    <w:rsid w:val="00893F39"/>
    <w:rsid w:val="00895D4C"/>
    <w:rsid w:val="0089714C"/>
    <w:rsid w:val="00897581"/>
    <w:rsid w:val="008A4DBB"/>
    <w:rsid w:val="008A5F1D"/>
    <w:rsid w:val="008B243D"/>
    <w:rsid w:val="008B37C5"/>
    <w:rsid w:val="008B47AB"/>
    <w:rsid w:val="008B73FF"/>
    <w:rsid w:val="008C0836"/>
    <w:rsid w:val="008C182D"/>
    <w:rsid w:val="008C3DBE"/>
    <w:rsid w:val="008C7202"/>
    <w:rsid w:val="008D30A4"/>
    <w:rsid w:val="008E2FD0"/>
    <w:rsid w:val="008F55D7"/>
    <w:rsid w:val="00905C6F"/>
    <w:rsid w:val="00906DD3"/>
    <w:rsid w:val="00914579"/>
    <w:rsid w:val="00916704"/>
    <w:rsid w:val="00922A70"/>
    <w:rsid w:val="00923FA8"/>
    <w:rsid w:val="00926073"/>
    <w:rsid w:val="00927316"/>
    <w:rsid w:val="00936391"/>
    <w:rsid w:val="009366E5"/>
    <w:rsid w:val="009403B5"/>
    <w:rsid w:val="00940628"/>
    <w:rsid w:val="009408E0"/>
    <w:rsid w:val="0094524D"/>
    <w:rsid w:val="009510F8"/>
    <w:rsid w:val="009514AA"/>
    <w:rsid w:val="009514DC"/>
    <w:rsid w:val="00951AEB"/>
    <w:rsid w:val="009553E5"/>
    <w:rsid w:val="00955BE9"/>
    <w:rsid w:val="00956D5A"/>
    <w:rsid w:val="00963B18"/>
    <w:rsid w:val="00963E3B"/>
    <w:rsid w:val="0096564F"/>
    <w:rsid w:val="009673C7"/>
    <w:rsid w:val="00972CBC"/>
    <w:rsid w:val="00976A83"/>
    <w:rsid w:val="00977B7F"/>
    <w:rsid w:val="00980B27"/>
    <w:rsid w:val="00981A3E"/>
    <w:rsid w:val="00983B9A"/>
    <w:rsid w:val="0098752D"/>
    <w:rsid w:val="00996DD6"/>
    <w:rsid w:val="009A0F3A"/>
    <w:rsid w:val="009A1B7A"/>
    <w:rsid w:val="009A5635"/>
    <w:rsid w:val="009A5F2E"/>
    <w:rsid w:val="009B1FEA"/>
    <w:rsid w:val="009B4017"/>
    <w:rsid w:val="009B4B1D"/>
    <w:rsid w:val="009B6496"/>
    <w:rsid w:val="009B6F48"/>
    <w:rsid w:val="009C3488"/>
    <w:rsid w:val="009C3DDB"/>
    <w:rsid w:val="009D0618"/>
    <w:rsid w:val="009D0CC5"/>
    <w:rsid w:val="009D206D"/>
    <w:rsid w:val="009D37E8"/>
    <w:rsid w:val="009D3B16"/>
    <w:rsid w:val="009D460F"/>
    <w:rsid w:val="009D6643"/>
    <w:rsid w:val="009E0F38"/>
    <w:rsid w:val="009E343F"/>
    <w:rsid w:val="009E69DE"/>
    <w:rsid w:val="009E6FB2"/>
    <w:rsid w:val="009F59DC"/>
    <w:rsid w:val="00A01D66"/>
    <w:rsid w:val="00A026A7"/>
    <w:rsid w:val="00A06B7B"/>
    <w:rsid w:val="00A13414"/>
    <w:rsid w:val="00A15B26"/>
    <w:rsid w:val="00A16C54"/>
    <w:rsid w:val="00A2025B"/>
    <w:rsid w:val="00A209C9"/>
    <w:rsid w:val="00A21BA1"/>
    <w:rsid w:val="00A23743"/>
    <w:rsid w:val="00A2574B"/>
    <w:rsid w:val="00A26993"/>
    <w:rsid w:val="00A27B7F"/>
    <w:rsid w:val="00A3555D"/>
    <w:rsid w:val="00A378A6"/>
    <w:rsid w:val="00A4017E"/>
    <w:rsid w:val="00A41DF5"/>
    <w:rsid w:val="00A426B3"/>
    <w:rsid w:val="00A51CA3"/>
    <w:rsid w:val="00A52853"/>
    <w:rsid w:val="00A555DE"/>
    <w:rsid w:val="00A55653"/>
    <w:rsid w:val="00A5609E"/>
    <w:rsid w:val="00A560ED"/>
    <w:rsid w:val="00A57576"/>
    <w:rsid w:val="00A607A8"/>
    <w:rsid w:val="00A748B9"/>
    <w:rsid w:val="00A841B2"/>
    <w:rsid w:val="00AA1163"/>
    <w:rsid w:val="00AB406D"/>
    <w:rsid w:val="00AC02EA"/>
    <w:rsid w:val="00AC05E9"/>
    <w:rsid w:val="00AC13E8"/>
    <w:rsid w:val="00AC2115"/>
    <w:rsid w:val="00AC5984"/>
    <w:rsid w:val="00AC5B08"/>
    <w:rsid w:val="00AC6A32"/>
    <w:rsid w:val="00AD062E"/>
    <w:rsid w:val="00AE2FFC"/>
    <w:rsid w:val="00AE5EA0"/>
    <w:rsid w:val="00AE70D2"/>
    <w:rsid w:val="00AF14DC"/>
    <w:rsid w:val="00AF613D"/>
    <w:rsid w:val="00AF6D63"/>
    <w:rsid w:val="00B00CDF"/>
    <w:rsid w:val="00B066C9"/>
    <w:rsid w:val="00B078E6"/>
    <w:rsid w:val="00B110D3"/>
    <w:rsid w:val="00B12C38"/>
    <w:rsid w:val="00B173B9"/>
    <w:rsid w:val="00B278BC"/>
    <w:rsid w:val="00B3054F"/>
    <w:rsid w:val="00B31A8C"/>
    <w:rsid w:val="00B354C1"/>
    <w:rsid w:val="00B366E9"/>
    <w:rsid w:val="00B43C92"/>
    <w:rsid w:val="00B46CD2"/>
    <w:rsid w:val="00B50079"/>
    <w:rsid w:val="00B51D37"/>
    <w:rsid w:val="00B52493"/>
    <w:rsid w:val="00B60A3D"/>
    <w:rsid w:val="00B60F79"/>
    <w:rsid w:val="00B641CF"/>
    <w:rsid w:val="00B66AD2"/>
    <w:rsid w:val="00B6775B"/>
    <w:rsid w:val="00B83438"/>
    <w:rsid w:val="00B848B5"/>
    <w:rsid w:val="00B94992"/>
    <w:rsid w:val="00B95C1F"/>
    <w:rsid w:val="00BA0CA9"/>
    <w:rsid w:val="00BA10D6"/>
    <w:rsid w:val="00BA227C"/>
    <w:rsid w:val="00BA2A52"/>
    <w:rsid w:val="00BA4986"/>
    <w:rsid w:val="00BA4AF5"/>
    <w:rsid w:val="00BA5A96"/>
    <w:rsid w:val="00BB5984"/>
    <w:rsid w:val="00BB6F80"/>
    <w:rsid w:val="00BC047F"/>
    <w:rsid w:val="00BC0F77"/>
    <w:rsid w:val="00BD1A88"/>
    <w:rsid w:val="00BD7643"/>
    <w:rsid w:val="00BE2180"/>
    <w:rsid w:val="00BE381D"/>
    <w:rsid w:val="00BE6847"/>
    <w:rsid w:val="00BF004C"/>
    <w:rsid w:val="00BF0423"/>
    <w:rsid w:val="00BF1534"/>
    <w:rsid w:val="00BF1FF2"/>
    <w:rsid w:val="00BF2D6F"/>
    <w:rsid w:val="00BF6759"/>
    <w:rsid w:val="00C01DF6"/>
    <w:rsid w:val="00C037CE"/>
    <w:rsid w:val="00C17936"/>
    <w:rsid w:val="00C17A9C"/>
    <w:rsid w:val="00C2017A"/>
    <w:rsid w:val="00C27C24"/>
    <w:rsid w:val="00C33A87"/>
    <w:rsid w:val="00C413A8"/>
    <w:rsid w:val="00C43BE7"/>
    <w:rsid w:val="00C47DAB"/>
    <w:rsid w:val="00C50B7E"/>
    <w:rsid w:val="00C57A2B"/>
    <w:rsid w:val="00C60C73"/>
    <w:rsid w:val="00C650EF"/>
    <w:rsid w:val="00C66436"/>
    <w:rsid w:val="00C66F64"/>
    <w:rsid w:val="00C7035C"/>
    <w:rsid w:val="00C750E9"/>
    <w:rsid w:val="00C805CB"/>
    <w:rsid w:val="00C83FEE"/>
    <w:rsid w:val="00C85D00"/>
    <w:rsid w:val="00C86DA2"/>
    <w:rsid w:val="00C92D0E"/>
    <w:rsid w:val="00C941F7"/>
    <w:rsid w:val="00C963D1"/>
    <w:rsid w:val="00C96430"/>
    <w:rsid w:val="00C96C48"/>
    <w:rsid w:val="00CA62B3"/>
    <w:rsid w:val="00CA7EF4"/>
    <w:rsid w:val="00CB1075"/>
    <w:rsid w:val="00CB71CE"/>
    <w:rsid w:val="00CC0458"/>
    <w:rsid w:val="00CC2155"/>
    <w:rsid w:val="00CC4552"/>
    <w:rsid w:val="00CD01BD"/>
    <w:rsid w:val="00CD3397"/>
    <w:rsid w:val="00CE0053"/>
    <w:rsid w:val="00CE2FEE"/>
    <w:rsid w:val="00CE617A"/>
    <w:rsid w:val="00CF0F6C"/>
    <w:rsid w:val="00CF3AD7"/>
    <w:rsid w:val="00D0571D"/>
    <w:rsid w:val="00D13AA4"/>
    <w:rsid w:val="00D20FEC"/>
    <w:rsid w:val="00D25B4C"/>
    <w:rsid w:val="00D33B84"/>
    <w:rsid w:val="00D34E4C"/>
    <w:rsid w:val="00D3574A"/>
    <w:rsid w:val="00D40965"/>
    <w:rsid w:val="00D50A05"/>
    <w:rsid w:val="00D50E1A"/>
    <w:rsid w:val="00D5311B"/>
    <w:rsid w:val="00D5724E"/>
    <w:rsid w:val="00D62D7A"/>
    <w:rsid w:val="00D63361"/>
    <w:rsid w:val="00D63545"/>
    <w:rsid w:val="00D64F6B"/>
    <w:rsid w:val="00D65766"/>
    <w:rsid w:val="00D70860"/>
    <w:rsid w:val="00D70DBE"/>
    <w:rsid w:val="00D70F45"/>
    <w:rsid w:val="00D72316"/>
    <w:rsid w:val="00D72E33"/>
    <w:rsid w:val="00D771B2"/>
    <w:rsid w:val="00D80201"/>
    <w:rsid w:val="00D81859"/>
    <w:rsid w:val="00D81E64"/>
    <w:rsid w:val="00D84FE1"/>
    <w:rsid w:val="00D85401"/>
    <w:rsid w:val="00D97A22"/>
    <w:rsid w:val="00D97E5A"/>
    <w:rsid w:val="00DA386F"/>
    <w:rsid w:val="00DA6687"/>
    <w:rsid w:val="00DA7FA2"/>
    <w:rsid w:val="00DB002B"/>
    <w:rsid w:val="00DB1570"/>
    <w:rsid w:val="00DB37EB"/>
    <w:rsid w:val="00DB4F69"/>
    <w:rsid w:val="00DB7AB8"/>
    <w:rsid w:val="00DC3964"/>
    <w:rsid w:val="00DC7FD5"/>
    <w:rsid w:val="00DD0C18"/>
    <w:rsid w:val="00DD67F6"/>
    <w:rsid w:val="00DE0B42"/>
    <w:rsid w:val="00DE3F9F"/>
    <w:rsid w:val="00DE7685"/>
    <w:rsid w:val="00DE7816"/>
    <w:rsid w:val="00DE7A6E"/>
    <w:rsid w:val="00DF0F55"/>
    <w:rsid w:val="00DF6A80"/>
    <w:rsid w:val="00DF75B0"/>
    <w:rsid w:val="00E0225C"/>
    <w:rsid w:val="00E0430F"/>
    <w:rsid w:val="00E045F8"/>
    <w:rsid w:val="00E0531F"/>
    <w:rsid w:val="00E06ED1"/>
    <w:rsid w:val="00E14E83"/>
    <w:rsid w:val="00E17861"/>
    <w:rsid w:val="00E204C4"/>
    <w:rsid w:val="00E21060"/>
    <w:rsid w:val="00E2250A"/>
    <w:rsid w:val="00E25B2F"/>
    <w:rsid w:val="00E26E7C"/>
    <w:rsid w:val="00E26FBF"/>
    <w:rsid w:val="00E3399D"/>
    <w:rsid w:val="00E36878"/>
    <w:rsid w:val="00E37A78"/>
    <w:rsid w:val="00E400F9"/>
    <w:rsid w:val="00E406AD"/>
    <w:rsid w:val="00E45627"/>
    <w:rsid w:val="00E4753F"/>
    <w:rsid w:val="00E47E54"/>
    <w:rsid w:val="00E51C41"/>
    <w:rsid w:val="00E53239"/>
    <w:rsid w:val="00E53C63"/>
    <w:rsid w:val="00E53DDE"/>
    <w:rsid w:val="00E54060"/>
    <w:rsid w:val="00E55160"/>
    <w:rsid w:val="00E55D46"/>
    <w:rsid w:val="00E5709C"/>
    <w:rsid w:val="00E572A2"/>
    <w:rsid w:val="00E627A2"/>
    <w:rsid w:val="00E644B1"/>
    <w:rsid w:val="00E6494F"/>
    <w:rsid w:val="00E67C80"/>
    <w:rsid w:val="00E70070"/>
    <w:rsid w:val="00E720A5"/>
    <w:rsid w:val="00E759E7"/>
    <w:rsid w:val="00E77536"/>
    <w:rsid w:val="00E7774B"/>
    <w:rsid w:val="00E8153A"/>
    <w:rsid w:val="00E8317C"/>
    <w:rsid w:val="00E84461"/>
    <w:rsid w:val="00E85D89"/>
    <w:rsid w:val="00E8747C"/>
    <w:rsid w:val="00E930C2"/>
    <w:rsid w:val="00E950CD"/>
    <w:rsid w:val="00E96150"/>
    <w:rsid w:val="00EA0B16"/>
    <w:rsid w:val="00EA114A"/>
    <w:rsid w:val="00EA2E13"/>
    <w:rsid w:val="00EA4A31"/>
    <w:rsid w:val="00EA77B6"/>
    <w:rsid w:val="00EB6198"/>
    <w:rsid w:val="00EB71C8"/>
    <w:rsid w:val="00ED7D16"/>
    <w:rsid w:val="00EF25E9"/>
    <w:rsid w:val="00EF3ECD"/>
    <w:rsid w:val="00EF77AA"/>
    <w:rsid w:val="00F01C7B"/>
    <w:rsid w:val="00F03457"/>
    <w:rsid w:val="00F112A1"/>
    <w:rsid w:val="00F14C70"/>
    <w:rsid w:val="00F175CB"/>
    <w:rsid w:val="00F17802"/>
    <w:rsid w:val="00F21EF8"/>
    <w:rsid w:val="00F33C0A"/>
    <w:rsid w:val="00F44BE9"/>
    <w:rsid w:val="00F4600E"/>
    <w:rsid w:val="00F50E89"/>
    <w:rsid w:val="00F52AA2"/>
    <w:rsid w:val="00F57499"/>
    <w:rsid w:val="00F60F26"/>
    <w:rsid w:val="00F70FB2"/>
    <w:rsid w:val="00F768E5"/>
    <w:rsid w:val="00F775D7"/>
    <w:rsid w:val="00F800BC"/>
    <w:rsid w:val="00F87524"/>
    <w:rsid w:val="00F9569F"/>
    <w:rsid w:val="00FA2DC3"/>
    <w:rsid w:val="00FA380E"/>
    <w:rsid w:val="00FA414C"/>
    <w:rsid w:val="00FB0172"/>
    <w:rsid w:val="00FB3D82"/>
    <w:rsid w:val="00FB5EFC"/>
    <w:rsid w:val="00FC6A71"/>
    <w:rsid w:val="00FD4779"/>
    <w:rsid w:val="00FD51CE"/>
    <w:rsid w:val="00FE21FC"/>
    <w:rsid w:val="00FE4F57"/>
    <w:rsid w:val="00FE5371"/>
    <w:rsid w:val="00FE659E"/>
    <w:rsid w:val="00FE7B31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43220C"/>
    <w:pPr>
      <w:keepNext/>
      <w:widowControl w:val="0"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Times New Roman"/>
      <w:b/>
      <w:kern w:val="32"/>
      <w:sz w:val="24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43220C"/>
    <w:rPr>
      <w:rFonts w:ascii="Arial" w:eastAsia="Times New Roman" w:hAnsi="Arial" w:cs="Times New Roman"/>
      <w:b/>
      <w:kern w:val="32"/>
      <w:sz w:val="24"/>
      <w:szCs w:val="20"/>
      <w:lang w:val="x-none" w:eastAsia="x-none"/>
    </w:rPr>
  </w:style>
  <w:style w:type="numbering" w:customStyle="1" w:styleId="11">
    <w:name w:val="Нет списка1"/>
    <w:next w:val="a3"/>
    <w:semiHidden/>
    <w:rsid w:val="0043220C"/>
  </w:style>
  <w:style w:type="paragraph" w:styleId="a4">
    <w:name w:val="Body Text"/>
    <w:aliases w:val="Основной текст1,Основной текст Знак Знак,bt"/>
    <w:basedOn w:val="a0"/>
    <w:link w:val="a5"/>
    <w:rsid w:val="0043220C"/>
    <w:pPr>
      <w:widowControl w:val="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aliases w:val="Основной текст1 Знак,Основной текст Знак Знак Знак,bt Знак"/>
    <w:basedOn w:val="a1"/>
    <w:link w:val="a4"/>
    <w:rsid w:val="0043220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">
    <w:name w:val="List Bullet"/>
    <w:basedOn w:val="a0"/>
    <w:rsid w:val="0043220C"/>
    <w:pPr>
      <w:widowControl w:val="0"/>
      <w:numPr>
        <w:numId w:val="18"/>
      </w:numPr>
      <w:tabs>
        <w:tab w:val="left" w:pos="36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6">
    <w:name w:val="Таблицы (моноширинный)"/>
    <w:basedOn w:val="a0"/>
    <w:next w:val="a0"/>
    <w:rsid w:val="0043220C"/>
    <w:pPr>
      <w:widowControl w:val="0"/>
      <w:suppressAutoHyphens/>
      <w:autoSpaceDE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3">
    <w:name w:val="Body Text Indent 3"/>
    <w:basedOn w:val="a0"/>
    <w:link w:val="30"/>
    <w:rsid w:val="0043220C"/>
    <w:pPr>
      <w:widowControl w:val="0"/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1"/>
    <w:link w:val="3"/>
    <w:rsid w:val="00432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next w:val="a0"/>
    <w:rsid w:val="0043220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kern w:val="1"/>
      <w:sz w:val="20"/>
      <w:szCs w:val="20"/>
      <w:lang w:eastAsia="ar-SA"/>
    </w:rPr>
  </w:style>
  <w:style w:type="paragraph" w:styleId="a7">
    <w:name w:val="List Paragraph"/>
    <w:basedOn w:val="a0"/>
    <w:link w:val="a8"/>
    <w:qFormat/>
    <w:rsid w:val="0043220C"/>
    <w:pPr>
      <w:ind w:left="708"/>
    </w:pPr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rsid w:val="004322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0"/>
    <w:rsid w:val="00432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qFormat/>
    <w:rsid w:val="0043220C"/>
    <w:rPr>
      <w:b/>
      <w:bCs/>
    </w:rPr>
  </w:style>
  <w:style w:type="character" w:customStyle="1" w:styleId="S">
    <w:name w:val="S_Обычный Знак"/>
    <w:link w:val="S0"/>
    <w:semiHidden/>
    <w:locked/>
    <w:rsid w:val="0043220C"/>
    <w:rPr>
      <w:sz w:val="24"/>
      <w:szCs w:val="24"/>
      <w:lang w:eastAsia="ru-RU"/>
    </w:rPr>
  </w:style>
  <w:style w:type="paragraph" w:customStyle="1" w:styleId="S0">
    <w:name w:val="S_Обычный"/>
    <w:basedOn w:val="a0"/>
    <w:link w:val="S"/>
    <w:semiHidden/>
    <w:rsid w:val="0043220C"/>
    <w:pPr>
      <w:spacing w:after="0" w:line="360" w:lineRule="auto"/>
      <w:ind w:firstLine="709"/>
      <w:jc w:val="both"/>
    </w:pPr>
    <w:rPr>
      <w:sz w:val="24"/>
      <w:szCs w:val="24"/>
      <w:lang w:eastAsia="ru-RU"/>
    </w:rPr>
  </w:style>
  <w:style w:type="character" w:customStyle="1" w:styleId="s4">
    <w:name w:val="s4"/>
    <w:basedOn w:val="a1"/>
    <w:rsid w:val="0043220C"/>
  </w:style>
  <w:style w:type="character" w:customStyle="1" w:styleId="a8">
    <w:name w:val="Абзац списка Знак"/>
    <w:link w:val="a7"/>
    <w:locked/>
    <w:rsid w:val="0043220C"/>
    <w:rPr>
      <w:rFonts w:ascii="Calibri" w:eastAsia="Times New Roman" w:hAnsi="Calibri" w:cs="Times New Roman"/>
      <w:lang w:eastAsia="ru-RU"/>
    </w:rPr>
  </w:style>
  <w:style w:type="paragraph" w:styleId="ab">
    <w:name w:val="header"/>
    <w:basedOn w:val="a0"/>
    <w:link w:val="ac"/>
    <w:unhideWhenUsed/>
    <w:rsid w:val="004322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c">
    <w:name w:val="Верхний колонтитул Знак"/>
    <w:basedOn w:val="a1"/>
    <w:link w:val="ab"/>
    <w:rsid w:val="0043220C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d">
    <w:name w:val="Plain Text"/>
    <w:basedOn w:val="a0"/>
    <w:link w:val="ae"/>
    <w:rsid w:val="0043220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Текст Знак"/>
    <w:basedOn w:val="a1"/>
    <w:link w:val="ad"/>
    <w:rsid w:val="0043220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ody Text Indent"/>
    <w:basedOn w:val="a0"/>
    <w:link w:val="af0"/>
    <w:rsid w:val="0043220C"/>
    <w:pPr>
      <w:widowControl w:val="0"/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Основной текст с отступом Знак"/>
    <w:basedOn w:val="a1"/>
    <w:link w:val="af"/>
    <w:rsid w:val="0043220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basedOn w:val="a0"/>
    <w:link w:val="32"/>
    <w:rsid w:val="0043220C"/>
    <w:pPr>
      <w:spacing w:before="240" w:after="120" w:line="240" w:lineRule="auto"/>
    </w:pPr>
    <w:rPr>
      <w:rFonts w:ascii="Times New Roman" w:eastAsia="Times New Roman" w:hAnsi="Times New Roman" w:cs="Times New Roman"/>
      <w:bCs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43220C"/>
    <w:rPr>
      <w:rFonts w:ascii="Times New Roman" w:eastAsia="Times New Roman" w:hAnsi="Times New Roman" w:cs="Times New Roman"/>
      <w:bCs/>
      <w:sz w:val="16"/>
      <w:szCs w:val="16"/>
      <w:lang w:eastAsia="ru-RU"/>
    </w:rPr>
  </w:style>
  <w:style w:type="paragraph" w:styleId="af1">
    <w:name w:val="footer"/>
    <w:basedOn w:val="a0"/>
    <w:link w:val="af2"/>
    <w:rsid w:val="0043220C"/>
    <w:pPr>
      <w:widowControl w:val="0"/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2">
    <w:name w:val="Нижний колонтитул Знак"/>
    <w:basedOn w:val="a1"/>
    <w:link w:val="af1"/>
    <w:rsid w:val="0043220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3">
    <w:name w:val="page number"/>
    <w:basedOn w:val="a1"/>
    <w:rsid w:val="004322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43220C"/>
    <w:pPr>
      <w:keepNext/>
      <w:widowControl w:val="0"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Times New Roman"/>
      <w:b/>
      <w:kern w:val="32"/>
      <w:sz w:val="24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43220C"/>
    <w:rPr>
      <w:rFonts w:ascii="Arial" w:eastAsia="Times New Roman" w:hAnsi="Arial" w:cs="Times New Roman"/>
      <w:b/>
      <w:kern w:val="32"/>
      <w:sz w:val="24"/>
      <w:szCs w:val="20"/>
      <w:lang w:val="x-none" w:eastAsia="x-none"/>
    </w:rPr>
  </w:style>
  <w:style w:type="numbering" w:customStyle="1" w:styleId="11">
    <w:name w:val="Нет списка1"/>
    <w:next w:val="a3"/>
    <w:semiHidden/>
    <w:rsid w:val="0043220C"/>
  </w:style>
  <w:style w:type="paragraph" w:styleId="a4">
    <w:name w:val="Body Text"/>
    <w:aliases w:val="Основной текст1,Основной текст Знак Знак,bt"/>
    <w:basedOn w:val="a0"/>
    <w:link w:val="a5"/>
    <w:rsid w:val="0043220C"/>
    <w:pPr>
      <w:widowControl w:val="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aliases w:val="Основной текст1 Знак,Основной текст Знак Знак Знак,bt Знак"/>
    <w:basedOn w:val="a1"/>
    <w:link w:val="a4"/>
    <w:rsid w:val="0043220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">
    <w:name w:val="List Bullet"/>
    <w:basedOn w:val="a0"/>
    <w:rsid w:val="0043220C"/>
    <w:pPr>
      <w:widowControl w:val="0"/>
      <w:numPr>
        <w:numId w:val="18"/>
      </w:numPr>
      <w:tabs>
        <w:tab w:val="left" w:pos="36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6">
    <w:name w:val="Таблицы (моноширинный)"/>
    <w:basedOn w:val="a0"/>
    <w:next w:val="a0"/>
    <w:rsid w:val="0043220C"/>
    <w:pPr>
      <w:widowControl w:val="0"/>
      <w:suppressAutoHyphens/>
      <w:autoSpaceDE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3">
    <w:name w:val="Body Text Indent 3"/>
    <w:basedOn w:val="a0"/>
    <w:link w:val="30"/>
    <w:rsid w:val="0043220C"/>
    <w:pPr>
      <w:widowControl w:val="0"/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1"/>
    <w:link w:val="3"/>
    <w:rsid w:val="00432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next w:val="a0"/>
    <w:rsid w:val="0043220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kern w:val="1"/>
      <w:sz w:val="20"/>
      <w:szCs w:val="20"/>
      <w:lang w:eastAsia="ar-SA"/>
    </w:rPr>
  </w:style>
  <w:style w:type="paragraph" w:styleId="a7">
    <w:name w:val="List Paragraph"/>
    <w:basedOn w:val="a0"/>
    <w:link w:val="a8"/>
    <w:qFormat/>
    <w:rsid w:val="0043220C"/>
    <w:pPr>
      <w:ind w:left="708"/>
    </w:pPr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rsid w:val="004322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0"/>
    <w:rsid w:val="00432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qFormat/>
    <w:rsid w:val="0043220C"/>
    <w:rPr>
      <w:b/>
      <w:bCs/>
    </w:rPr>
  </w:style>
  <w:style w:type="character" w:customStyle="1" w:styleId="S">
    <w:name w:val="S_Обычный Знак"/>
    <w:link w:val="S0"/>
    <w:semiHidden/>
    <w:locked/>
    <w:rsid w:val="0043220C"/>
    <w:rPr>
      <w:sz w:val="24"/>
      <w:szCs w:val="24"/>
      <w:lang w:eastAsia="ru-RU"/>
    </w:rPr>
  </w:style>
  <w:style w:type="paragraph" w:customStyle="1" w:styleId="S0">
    <w:name w:val="S_Обычный"/>
    <w:basedOn w:val="a0"/>
    <w:link w:val="S"/>
    <w:semiHidden/>
    <w:rsid w:val="0043220C"/>
    <w:pPr>
      <w:spacing w:after="0" w:line="360" w:lineRule="auto"/>
      <w:ind w:firstLine="709"/>
      <w:jc w:val="both"/>
    </w:pPr>
    <w:rPr>
      <w:sz w:val="24"/>
      <w:szCs w:val="24"/>
      <w:lang w:eastAsia="ru-RU"/>
    </w:rPr>
  </w:style>
  <w:style w:type="character" w:customStyle="1" w:styleId="s4">
    <w:name w:val="s4"/>
    <w:basedOn w:val="a1"/>
    <w:rsid w:val="0043220C"/>
  </w:style>
  <w:style w:type="character" w:customStyle="1" w:styleId="a8">
    <w:name w:val="Абзац списка Знак"/>
    <w:link w:val="a7"/>
    <w:locked/>
    <w:rsid w:val="0043220C"/>
    <w:rPr>
      <w:rFonts w:ascii="Calibri" w:eastAsia="Times New Roman" w:hAnsi="Calibri" w:cs="Times New Roman"/>
      <w:lang w:eastAsia="ru-RU"/>
    </w:rPr>
  </w:style>
  <w:style w:type="paragraph" w:styleId="ab">
    <w:name w:val="header"/>
    <w:basedOn w:val="a0"/>
    <w:link w:val="ac"/>
    <w:unhideWhenUsed/>
    <w:rsid w:val="004322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c">
    <w:name w:val="Верхний колонтитул Знак"/>
    <w:basedOn w:val="a1"/>
    <w:link w:val="ab"/>
    <w:rsid w:val="0043220C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d">
    <w:name w:val="Plain Text"/>
    <w:basedOn w:val="a0"/>
    <w:link w:val="ae"/>
    <w:rsid w:val="0043220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Текст Знак"/>
    <w:basedOn w:val="a1"/>
    <w:link w:val="ad"/>
    <w:rsid w:val="0043220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ody Text Indent"/>
    <w:basedOn w:val="a0"/>
    <w:link w:val="af0"/>
    <w:rsid w:val="0043220C"/>
    <w:pPr>
      <w:widowControl w:val="0"/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Основной текст с отступом Знак"/>
    <w:basedOn w:val="a1"/>
    <w:link w:val="af"/>
    <w:rsid w:val="0043220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basedOn w:val="a0"/>
    <w:link w:val="32"/>
    <w:rsid w:val="0043220C"/>
    <w:pPr>
      <w:spacing w:before="240" w:after="120" w:line="240" w:lineRule="auto"/>
    </w:pPr>
    <w:rPr>
      <w:rFonts w:ascii="Times New Roman" w:eastAsia="Times New Roman" w:hAnsi="Times New Roman" w:cs="Times New Roman"/>
      <w:bCs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43220C"/>
    <w:rPr>
      <w:rFonts w:ascii="Times New Roman" w:eastAsia="Times New Roman" w:hAnsi="Times New Roman" w:cs="Times New Roman"/>
      <w:bCs/>
      <w:sz w:val="16"/>
      <w:szCs w:val="16"/>
      <w:lang w:eastAsia="ru-RU"/>
    </w:rPr>
  </w:style>
  <w:style w:type="paragraph" w:styleId="af1">
    <w:name w:val="footer"/>
    <w:basedOn w:val="a0"/>
    <w:link w:val="af2"/>
    <w:rsid w:val="0043220C"/>
    <w:pPr>
      <w:widowControl w:val="0"/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2">
    <w:name w:val="Нижний колонтитул Знак"/>
    <w:basedOn w:val="a1"/>
    <w:link w:val="af1"/>
    <w:rsid w:val="0043220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3">
    <w:name w:val="page number"/>
    <w:basedOn w:val="a1"/>
    <w:rsid w:val="004322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AF0B3568A0DC6BDCBDE9E47431AE6BBE03E886BFB637B8E06480407486B74B099F22F72A619BA1BF0AH" TargetMode="External"/><Relationship Id="rId13" Type="http://schemas.openxmlformats.org/officeDocument/2006/relationships/hyperlink" Target="consultantplus://offline/ref=907D9E570BEF59CF53D8A01E2321A1A513FCDF7DE789BE669D9E054221C9B59BDB06D06E367AC8nF25J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0EAF0B3568A0DC6BDCBDE9E47431AE6BBE03E886BFB637B8E06480407486B74B099F22F72A619BA1BF04H" TargetMode="External"/><Relationship Id="rId12" Type="http://schemas.openxmlformats.org/officeDocument/2006/relationships/hyperlink" Target="consultantplus://offline/ref=907D9E570BEF59CF53D8A01E2321A1A51BFED07EE587E36C95C7094026nC26J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EAF0B3568A0DC6BDCBDE9E47431AE6BBE04E48EB1B937B8E06480407486B74B099F22F72A6199A2BF0AH" TargetMode="External"/><Relationship Id="rId11" Type="http://schemas.openxmlformats.org/officeDocument/2006/relationships/hyperlink" Target="consultantplus://offline/ref=E2BD0E72954E85C62A2F83DD53B0D8E49FB78EEFC593009C65AEEE4A10E20A8DDD56FC69BCD94BCFd348H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2BD0E72954E85C62A2F83DD53B0D8E49FB78EEFC593009C65AEEE4A10E20A8DDD56FC69BCD94BCAd340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EAF0B3568A0DC6BDCBDE9E47431AE6BBE03E489B7B837B8E06480407486B74B099F22F72DB608H" TargetMode="External"/><Relationship Id="rId14" Type="http://schemas.openxmlformats.org/officeDocument/2006/relationships/hyperlink" Target="consultantplus://offline/ref=296E2DD9673B35137FC84824B09FE1684E29D337C899499B7F46422211r5e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14</Pages>
  <Words>6138</Words>
  <Characters>34991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Andrey</cp:lastModifiedBy>
  <cp:revision>12</cp:revision>
  <dcterms:created xsi:type="dcterms:W3CDTF">2019-07-11T03:59:00Z</dcterms:created>
  <dcterms:modified xsi:type="dcterms:W3CDTF">2020-09-21T09:30:00Z</dcterms:modified>
</cp:coreProperties>
</file>